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175" w:type="dxa"/>
        <w:tblLook w:val="04A0" w:firstRow="1" w:lastRow="0" w:firstColumn="1" w:lastColumn="0" w:noHBand="0" w:noVBand="1"/>
      </w:tblPr>
      <w:tblGrid>
        <w:gridCol w:w="4945"/>
        <w:gridCol w:w="5850"/>
        <w:gridCol w:w="7380"/>
      </w:tblGrid>
      <w:tr w:rsidR="00A20D76" w:rsidRPr="00944B5A" w:rsidTr="00A3556F">
        <w:trPr>
          <w:trHeight w:val="315"/>
        </w:trPr>
        <w:tc>
          <w:tcPr>
            <w:tcW w:w="4945"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A20D76" w:rsidRPr="00A20D76" w:rsidRDefault="00A20D76" w:rsidP="00B873B0">
            <w:pPr>
              <w:spacing w:after="0" w:line="240" w:lineRule="auto"/>
              <w:rPr>
                <w:rFonts w:ascii="Times New Roman" w:eastAsia="Times New Roman" w:hAnsi="Times New Roman" w:cs="Times New Roman"/>
                <w:b/>
                <w:bCs/>
                <w:color w:val="FFFFFF"/>
                <w:sz w:val="24"/>
                <w:szCs w:val="24"/>
              </w:rPr>
            </w:pPr>
            <w:bookmarkStart w:id="0" w:name="RANGE!A1:E42"/>
            <w:bookmarkStart w:id="1" w:name="_GoBack"/>
            <w:bookmarkEnd w:id="1"/>
            <w:r w:rsidRPr="00A20D76">
              <w:rPr>
                <w:rFonts w:ascii="Times New Roman" w:eastAsia="Times New Roman" w:hAnsi="Times New Roman" w:cs="Times New Roman"/>
                <w:b/>
                <w:bCs/>
                <w:color w:val="FFFFFF"/>
                <w:sz w:val="24"/>
                <w:szCs w:val="24"/>
              </w:rPr>
              <w:t>Data</w:t>
            </w:r>
            <w:bookmarkEnd w:id="0"/>
            <w:r w:rsidR="00B873B0" w:rsidRPr="00944B5A">
              <w:rPr>
                <w:rFonts w:ascii="Times New Roman" w:eastAsia="Times New Roman" w:hAnsi="Times New Roman" w:cs="Times New Roman"/>
                <w:b/>
                <w:bCs/>
                <w:color w:val="FFFFFF"/>
                <w:sz w:val="24"/>
                <w:szCs w:val="24"/>
              </w:rPr>
              <w:t xml:space="preserve">set Name </w:t>
            </w:r>
          </w:p>
        </w:tc>
        <w:tc>
          <w:tcPr>
            <w:tcW w:w="5850" w:type="dxa"/>
            <w:tcBorders>
              <w:top w:val="single" w:sz="4" w:space="0" w:color="auto"/>
              <w:left w:val="nil"/>
              <w:bottom w:val="single" w:sz="4" w:space="0" w:color="auto"/>
              <w:right w:val="single" w:sz="4" w:space="0" w:color="auto"/>
            </w:tcBorders>
            <w:shd w:val="clear" w:color="000000" w:fill="2F75B5"/>
            <w:noWrap/>
            <w:vAlign w:val="center"/>
            <w:hideMark/>
          </w:tcPr>
          <w:p w:rsidR="00A20D76" w:rsidRPr="00A20D76" w:rsidRDefault="00A20D76" w:rsidP="000C3B33">
            <w:pPr>
              <w:spacing w:after="0" w:line="240" w:lineRule="auto"/>
              <w:rPr>
                <w:rFonts w:ascii="Times New Roman" w:eastAsia="Times New Roman" w:hAnsi="Times New Roman" w:cs="Times New Roman"/>
                <w:b/>
                <w:bCs/>
                <w:color w:val="FFFFFF"/>
                <w:sz w:val="24"/>
                <w:szCs w:val="24"/>
              </w:rPr>
            </w:pPr>
            <w:r w:rsidRPr="00944B5A">
              <w:rPr>
                <w:rFonts w:ascii="Times New Roman" w:eastAsia="Times New Roman" w:hAnsi="Times New Roman" w:cs="Times New Roman"/>
                <w:b/>
                <w:bCs/>
                <w:color w:val="FFFFFF"/>
                <w:sz w:val="24"/>
                <w:szCs w:val="24"/>
              </w:rPr>
              <w:t xml:space="preserve">Publication Title </w:t>
            </w:r>
          </w:p>
        </w:tc>
        <w:tc>
          <w:tcPr>
            <w:tcW w:w="7380" w:type="dxa"/>
            <w:tcBorders>
              <w:top w:val="single" w:sz="4" w:space="0" w:color="auto"/>
              <w:left w:val="nil"/>
              <w:bottom w:val="single" w:sz="4" w:space="0" w:color="auto"/>
              <w:right w:val="single" w:sz="4" w:space="0" w:color="auto"/>
            </w:tcBorders>
            <w:shd w:val="clear" w:color="000000" w:fill="2F75B5"/>
            <w:vAlign w:val="center"/>
            <w:hideMark/>
          </w:tcPr>
          <w:p w:rsidR="00A20D76" w:rsidRPr="00A20D76" w:rsidRDefault="00A20D76" w:rsidP="00A20D76">
            <w:pPr>
              <w:spacing w:after="0" w:line="240" w:lineRule="auto"/>
              <w:rPr>
                <w:rFonts w:ascii="Times New Roman" w:eastAsia="Times New Roman" w:hAnsi="Times New Roman" w:cs="Times New Roman"/>
                <w:b/>
                <w:bCs/>
                <w:color w:val="FFFFFF"/>
                <w:sz w:val="24"/>
                <w:szCs w:val="24"/>
              </w:rPr>
            </w:pPr>
            <w:r w:rsidRPr="00A20D76">
              <w:rPr>
                <w:rFonts w:ascii="Times New Roman" w:eastAsia="Times New Roman" w:hAnsi="Times New Roman" w:cs="Times New Roman"/>
                <w:b/>
                <w:bCs/>
                <w:color w:val="FFFFFF"/>
                <w:sz w:val="24"/>
                <w:szCs w:val="24"/>
              </w:rPr>
              <w:t>Description</w:t>
            </w:r>
          </w:p>
        </w:tc>
      </w:tr>
      <w:tr w:rsidR="00A20D76" w:rsidRPr="00A20D76" w:rsidTr="00A3556F">
        <w:trPr>
          <w:trHeight w:val="315"/>
        </w:trPr>
        <w:tc>
          <w:tcPr>
            <w:tcW w:w="18175" w:type="dxa"/>
            <w:gridSpan w:val="3"/>
            <w:tcBorders>
              <w:top w:val="single" w:sz="4" w:space="0" w:color="auto"/>
              <w:left w:val="single" w:sz="4" w:space="0" w:color="auto"/>
              <w:bottom w:val="single" w:sz="4" w:space="0" w:color="auto"/>
              <w:right w:val="single" w:sz="4" w:space="0" w:color="auto"/>
            </w:tcBorders>
            <w:shd w:val="clear" w:color="000000" w:fill="9BC2E6"/>
            <w:vAlign w:val="center"/>
            <w:hideMark/>
          </w:tcPr>
          <w:p w:rsidR="00A20D76" w:rsidRPr="00A20D76" w:rsidRDefault="00083ACC" w:rsidP="00304A48">
            <w:pPr>
              <w:spacing w:after="0" w:line="240" w:lineRule="auto"/>
              <w:rPr>
                <w:rFonts w:ascii="Times New Roman" w:eastAsia="Times New Roman" w:hAnsi="Times New Roman" w:cs="Times New Roman"/>
                <w:b/>
                <w:bCs/>
                <w:color w:val="FFFFFF"/>
                <w:sz w:val="24"/>
                <w:szCs w:val="24"/>
              </w:rPr>
            </w:pPr>
            <w:hyperlink r:id="rId8" w:history="1">
              <w:r w:rsidR="00A20D76" w:rsidRPr="00944B5A">
                <w:rPr>
                  <w:rStyle w:val="Hyperlink"/>
                  <w:rFonts w:ascii="Times New Roman" w:eastAsia="Times New Roman" w:hAnsi="Times New Roman" w:cs="Times New Roman"/>
                  <w:b/>
                  <w:bCs/>
                  <w:color w:val="FFFFFF" w:themeColor="background1"/>
                  <w:sz w:val="24"/>
                  <w:szCs w:val="24"/>
                </w:rPr>
                <w:t>NIDDK Central Repository</w:t>
              </w:r>
            </w:hyperlink>
            <w:r w:rsidR="004E795F">
              <w:rPr>
                <w:rStyle w:val="Hyperlink"/>
                <w:rFonts w:ascii="Times New Roman" w:eastAsia="Times New Roman" w:hAnsi="Times New Roman" w:cs="Times New Roman"/>
                <w:b/>
                <w:bCs/>
                <w:color w:val="FFFFFF" w:themeColor="background1"/>
                <w:sz w:val="24"/>
                <w:szCs w:val="24"/>
              </w:rPr>
              <w:t>*</w:t>
            </w:r>
          </w:p>
        </w:tc>
      </w:tr>
      <w:tr w:rsidR="00A20D76" w:rsidRPr="00944B5A" w:rsidTr="00A3556F">
        <w:trPr>
          <w:trHeight w:val="915"/>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A20D76" w:rsidRPr="00A20D76" w:rsidRDefault="00A20D76" w:rsidP="00A20D76">
            <w:pPr>
              <w:spacing w:after="0" w:line="240" w:lineRule="auto"/>
              <w:rPr>
                <w:rFonts w:ascii="Times New Roman" w:eastAsia="Times New Roman" w:hAnsi="Times New Roman" w:cs="Times New Roman"/>
                <w:sz w:val="24"/>
                <w:szCs w:val="24"/>
              </w:rPr>
            </w:pPr>
            <w:r w:rsidRPr="00A20D76">
              <w:rPr>
                <w:rFonts w:ascii="Times New Roman" w:eastAsia="Times New Roman" w:hAnsi="Times New Roman" w:cs="Times New Roman"/>
                <w:sz w:val="24"/>
                <w:szCs w:val="24"/>
              </w:rPr>
              <w:t>Screening Data</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0C3B33" w:rsidP="000C3B33">
            <w:pPr>
              <w:spacing w:after="0" w:line="240" w:lineRule="auto"/>
              <w:rPr>
                <w:rFonts w:ascii="Times New Roman" w:eastAsia="Times New Roman" w:hAnsi="Times New Roman" w:cs="Times New Roman"/>
                <w:sz w:val="24"/>
                <w:szCs w:val="24"/>
              </w:rPr>
            </w:pPr>
            <w:r w:rsidRPr="000C3B33">
              <w:rPr>
                <w:rFonts w:ascii="Times New Roman" w:eastAsia="Times New Roman" w:hAnsi="Times New Roman" w:cs="Times New Roman"/>
                <w:sz w:val="24"/>
                <w:szCs w:val="24"/>
              </w:rPr>
              <w:t>The Environmental Determinants of Diabetes in the Young (TEDDY): genetic criteria and</w:t>
            </w:r>
            <w:r>
              <w:rPr>
                <w:rFonts w:ascii="Times New Roman" w:eastAsia="Times New Roman" w:hAnsi="Times New Roman" w:cs="Times New Roman"/>
                <w:sz w:val="24"/>
                <w:szCs w:val="24"/>
              </w:rPr>
              <w:t xml:space="preserve"> </w:t>
            </w:r>
            <w:r w:rsidRPr="000C3B33">
              <w:rPr>
                <w:rFonts w:ascii="Times New Roman" w:eastAsia="Times New Roman" w:hAnsi="Times New Roman" w:cs="Times New Roman"/>
                <w:sz w:val="24"/>
                <w:szCs w:val="24"/>
              </w:rPr>
              <w:t>international diabetes risk screening of 421 000 infants</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4D0C07" w:rsidP="00183B44">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E02567">
              <w:rPr>
                <w:rFonts w:ascii="Times New Roman" w:eastAsia="Times New Roman" w:hAnsi="Times New Roman" w:cs="Times New Roman"/>
                <w:color w:val="000000"/>
                <w:sz w:val="24"/>
                <w:szCs w:val="24"/>
              </w:rPr>
              <w:t xml:space="preserve">data </w:t>
            </w:r>
            <w:r w:rsidR="00A20D76" w:rsidRPr="00A20D76">
              <w:rPr>
                <w:rFonts w:ascii="Times New Roman" w:eastAsia="Times New Roman" w:hAnsi="Times New Roman" w:cs="Times New Roman"/>
                <w:color w:val="000000"/>
                <w:sz w:val="24"/>
                <w:szCs w:val="24"/>
              </w:rPr>
              <w:t xml:space="preserve">corresponding </w:t>
            </w:r>
            <w:r w:rsidR="00D709DD">
              <w:rPr>
                <w:rFonts w:ascii="Times New Roman" w:eastAsia="Times New Roman" w:hAnsi="Times New Roman" w:cs="Times New Roman"/>
                <w:color w:val="000000"/>
                <w:sz w:val="24"/>
                <w:szCs w:val="24"/>
              </w:rPr>
              <w:t>to</w:t>
            </w:r>
            <w:r w:rsidR="00D709DD" w:rsidRPr="00A20D76">
              <w:rPr>
                <w:rFonts w:ascii="Times New Roman" w:eastAsia="Times New Roman" w:hAnsi="Times New Roman" w:cs="Times New Roman"/>
                <w:color w:val="000000"/>
                <w:sz w:val="24"/>
                <w:szCs w:val="24"/>
              </w:rPr>
              <w:t xml:space="preserve"> </w:t>
            </w:r>
            <w:r w:rsidR="00A20D76" w:rsidRPr="00A20D76">
              <w:rPr>
                <w:rFonts w:ascii="Times New Roman" w:eastAsia="Times New Roman" w:hAnsi="Times New Roman" w:cs="Times New Roman"/>
                <w:color w:val="000000"/>
                <w:sz w:val="24"/>
                <w:szCs w:val="24"/>
              </w:rPr>
              <w:t xml:space="preserve">424,788 </w:t>
            </w:r>
            <w:r w:rsidR="005C4B96">
              <w:rPr>
                <w:rFonts w:ascii="Times New Roman" w:eastAsia="Times New Roman" w:hAnsi="Times New Roman" w:cs="Times New Roman"/>
                <w:color w:val="000000"/>
                <w:sz w:val="24"/>
                <w:szCs w:val="24"/>
              </w:rPr>
              <w:t>subjects</w:t>
            </w:r>
            <w:r w:rsidR="005C4B96" w:rsidRPr="00A20D76">
              <w:rPr>
                <w:rFonts w:ascii="Times New Roman" w:eastAsia="Times New Roman" w:hAnsi="Times New Roman" w:cs="Times New Roman"/>
                <w:color w:val="000000"/>
                <w:sz w:val="24"/>
                <w:szCs w:val="24"/>
              </w:rPr>
              <w:t xml:space="preserve"> </w:t>
            </w:r>
            <w:r w:rsidR="00A20D76" w:rsidRPr="00A20D76">
              <w:rPr>
                <w:rFonts w:ascii="Times New Roman" w:eastAsia="Times New Roman" w:hAnsi="Times New Roman" w:cs="Times New Roman"/>
                <w:color w:val="000000"/>
                <w:sz w:val="24"/>
                <w:szCs w:val="24"/>
              </w:rPr>
              <w:t>screened for the TEDDY Study. Indicators include HLA screening genotype; any family member has type 1 diabetes (Y/N); mother, father, or sibling has type 1 diabetes (Y/N for each); and country of clinical center. The dataset does not contain information about subject enrollment.</w:t>
            </w:r>
          </w:p>
        </w:tc>
      </w:tr>
      <w:tr w:rsidR="00A20D76" w:rsidRPr="00944B5A" w:rsidTr="00A3556F">
        <w:trPr>
          <w:trHeight w:val="900"/>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A20D76" w:rsidRPr="00A20D76" w:rsidRDefault="00A20D76" w:rsidP="00A3556F">
            <w:pPr>
              <w:spacing w:after="0" w:line="240" w:lineRule="auto"/>
              <w:rPr>
                <w:rFonts w:ascii="Times New Roman" w:eastAsia="Times New Roman" w:hAnsi="Times New Roman" w:cs="Times New Roman"/>
                <w:sz w:val="24"/>
                <w:szCs w:val="24"/>
              </w:rPr>
            </w:pPr>
            <w:r w:rsidRPr="00A20D76">
              <w:rPr>
                <w:rFonts w:ascii="Times New Roman" w:eastAsia="Times New Roman" w:hAnsi="Times New Roman" w:cs="Times New Roman"/>
                <w:sz w:val="24"/>
                <w:szCs w:val="24"/>
              </w:rPr>
              <w:t>3 Month Interview</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7A5EC5" w:rsidP="008E58F3">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N/A</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4D0C07" w:rsidP="00183B44">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E02567">
              <w:rPr>
                <w:rFonts w:ascii="Times New Roman" w:eastAsia="Times New Roman" w:hAnsi="Times New Roman" w:cs="Times New Roman"/>
                <w:color w:val="000000"/>
                <w:sz w:val="24"/>
                <w:szCs w:val="24"/>
              </w:rPr>
              <w:t xml:space="preserve">study </w:t>
            </w:r>
            <w:r w:rsidR="00183B44">
              <w:rPr>
                <w:rFonts w:ascii="Times New Roman" w:eastAsia="Times New Roman" w:hAnsi="Times New Roman" w:cs="Times New Roman"/>
                <w:color w:val="000000"/>
                <w:sz w:val="24"/>
                <w:szCs w:val="24"/>
              </w:rPr>
              <w:t>form</w:t>
            </w:r>
            <w:r w:rsidR="00E02567">
              <w:rPr>
                <w:rFonts w:ascii="Times New Roman" w:eastAsia="Times New Roman" w:hAnsi="Times New Roman" w:cs="Times New Roman"/>
                <w:color w:val="000000"/>
                <w:sz w:val="24"/>
                <w:szCs w:val="24"/>
              </w:rPr>
              <w:t xml:space="preserve"> </w:t>
            </w:r>
            <w:r w:rsidR="00A20D76" w:rsidRPr="00A20D76">
              <w:rPr>
                <w:rFonts w:ascii="Times New Roman" w:eastAsia="Times New Roman" w:hAnsi="Times New Roman" w:cs="Times New Roman"/>
                <w:color w:val="000000"/>
                <w:sz w:val="24"/>
                <w:szCs w:val="24"/>
              </w:rPr>
              <w:t xml:space="preserve">data for 8,663 </w:t>
            </w:r>
            <w:r w:rsidR="005C4B96">
              <w:rPr>
                <w:rFonts w:ascii="Times New Roman" w:eastAsia="Times New Roman" w:hAnsi="Times New Roman" w:cs="Times New Roman"/>
                <w:color w:val="000000"/>
                <w:sz w:val="24"/>
                <w:szCs w:val="24"/>
              </w:rPr>
              <w:t>subjects</w:t>
            </w:r>
            <w:r w:rsidR="005C4B96" w:rsidRPr="00A20D76">
              <w:rPr>
                <w:rFonts w:ascii="Times New Roman" w:eastAsia="Times New Roman" w:hAnsi="Times New Roman" w:cs="Times New Roman"/>
                <w:color w:val="000000"/>
                <w:sz w:val="24"/>
                <w:szCs w:val="24"/>
              </w:rPr>
              <w:t xml:space="preserve"> </w:t>
            </w:r>
            <w:r w:rsidR="00A20D76" w:rsidRPr="00A20D76">
              <w:rPr>
                <w:rFonts w:ascii="Times New Roman" w:eastAsia="Times New Roman" w:hAnsi="Times New Roman" w:cs="Times New Roman"/>
                <w:color w:val="000000"/>
                <w:sz w:val="24"/>
                <w:szCs w:val="24"/>
              </w:rPr>
              <w:t>who filled out the primary caretaker interview 3 Month Clinical Visit form. Data include birth weight, birth length, early conditions, hospitalizations, medications, breast milk, formula, supplements, introduction to foods, and life experiences.</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A20D76" w:rsidRPr="00A20D76" w:rsidRDefault="00A20D76" w:rsidP="00A3556F">
            <w:pPr>
              <w:spacing w:after="0" w:line="240" w:lineRule="auto"/>
              <w:rPr>
                <w:rFonts w:ascii="Times New Roman" w:eastAsia="Times New Roman" w:hAnsi="Times New Roman" w:cs="Times New Roman"/>
                <w:sz w:val="24"/>
                <w:szCs w:val="24"/>
              </w:rPr>
            </w:pPr>
            <w:r w:rsidRPr="00A20D76">
              <w:rPr>
                <w:rFonts w:ascii="Times New Roman" w:eastAsia="Times New Roman" w:hAnsi="Times New Roman" w:cs="Times New Roman"/>
                <w:sz w:val="24"/>
                <w:szCs w:val="24"/>
              </w:rPr>
              <w:t>3 Month Physical Exam Form</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7A5EC5" w:rsidP="008E58F3">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N/A</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4D0C07" w:rsidP="00A20D7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E02567">
              <w:rPr>
                <w:rFonts w:ascii="Times New Roman" w:eastAsia="Times New Roman" w:hAnsi="Times New Roman" w:cs="Times New Roman"/>
                <w:color w:val="000000"/>
                <w:sz w:val="24"/>
                <w:szCs w:val="24"/>
              </w:rPr>
              <w:t xml:space="preserve">study </w:t>
            </w:r>
            <w:r w:rsidR="00183B44">
              <w:rPr>
                <w:rFonts w:ascii="Times New Roman" w:eastAsia="Times New Roman" w:hAnsi="Times New Roman" w:cs="Times New Roman"/>
                <w:color w:val="000000"/>
                <w:sz w:val="24"/>
                <w:szCs w:val="24"/>
              </w:rPr>
              <w:t xml:space="preserve">form </w:t>
            </w:r>
            <w:r w:rsidR="00A20D76" w:rsidRPr="00A20D76">
              <w:rPr>
                <w:rFonts w:ascii="Times New Roman" w:eastAsia="Times New Roman" w:hAnsi="Times New Roman" w:cs="Times New Roman"/>
                <w:color w:val="000000"/>
                <w:sz w:val="24"/>
                <w:szCs w:val="24"/>
              </w:rPr>
              <w:t>data for 8</w:t>
            </w:r>
            <w:r w:rsidR="00E02567">
              <w:rPr>
                <w:rFonts w:ascii="Times New Roman" w:eastAsia="Times New Roman" w:hAnsi="Times New Roman" w:cs="Times New Roman"/>
                <w:color w:val="000000"/>
                <w:sz w:val="24"/>
                <w:szCs w:val="24"/>
              </w:rPr>
              <w:t>,</w:t>
            </w:r>
            <w:r w:rsidR="00A20D76" w:rsidRPr="00A20D76">
              <w:rPr>
                <w:rFonts w:ascii="Times New Roman" w:eastAsia="Times New Roman" w:hAnsi="Times New Roman" w:cs="Times New Roman"/>
                <w:color w:val="000000"/>
                <w:sz w:val="24"/>
                <w:szCs w:val="24"/>
              </w:rPr>
              <w:t xml:space="preserve">663 </w:t>
            </w:r>
            <w:r w:rsidR="005C4B96">
              <w:rPr>
                <w:rFonts w:ascii="Times New Roman" w:eastAsia="Times New Roman" w:hAnsi="Times New Roman" w:cs="Times New Roman"/>
                <w:color w:val="000000"/>
                <w:sz w:val="24"/>
                <w:szCs w:val="24"/>
              </w:rPr>
              <w:t>subjects</w:t>
            </w:r>
            <w:r w:rsidR="005C4B96" w:rsidRPr="00A20D76">
              <w:rPr>
                <w:rFonts w:ascii="Times New Roman" w:eastAsia="Times New Roman" w:hAnsi="Times New Roman" w:cs="Times New Roman"/>
                <w:color w:val="000000"/>
                <w:sz w:val="24"/>
                <w:szCs w:val="24"/>
              </w:rPr>
              <w:t xml:space="preserve"> </w:t>
            </w:r>
            <w:r w:rsidR="00A20D76" w:rsidRPr="00A20D76">
              <w:rPr>
                <w:rFonts w:ascii="Times New Roman" w:eastAsia="Times New Roman" w:hAnsi="Times New Roman" w:cs="Times New Roman"/>
                <w:color w:val="000000"/>
                <w:sz w:val="24"/>
                <w:szCs w:val="24"/>
              </w:rPr>
              <w:t xml:space="preserve">who filled out the 3 Month Clinic Visit Physical Examination form. Data include weight, height, and blood collection details. </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A20D76" w:rsidRPr="00A20D76" w:rsidRDefault="00A20D76" w:rsidP="00A20D76">
            <w:pPr>
              <w:spacing w:after="0" w:line="240" w:lineRule="auto"/>
              <w:rPr>
                <w:rFonts w:ascii="Times New Roman" w:eastAsia="Times New Roman" w:hAnsi="Times New Roman" w:cs="Times New Roman"/>
                <w:sz w:val="24"/>
                <w:szCs w:val="24"/>
              </w:rPr>
            </w:pPr>
            <w:r w:rsidRPr="00A20D76">
              <w:rPr>
                <w:rFonts w:ascii="Times New Roman" w:eastAsia="Times New Roman" w:hAnsi="Times New Roman" w:cs="Times New Roman"/>
                <w:sz w:val="24"/>
                <w:szCs w:val="24"/>
              </w:rPr>
              <w:t>Enrollment Form</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7A5EC5" w:rsidP="008E58F3">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N/A</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4D0C07" w:rsidP="00A20D7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E02567">
              <w:rPr>
                <w:rFonts w:ascii="Times New Roman" w:eastAsia="Times New Roman" w:hAnsi="Times New Roman" w:cs="Times New Roman"/>
                <w:color w:val="000000"/>
                <w:sz w:val="24"/>
                <w:szCs w:val="24"/>
              </w:rPr>
              <w:t xml:space="preserve">study </w:t>
            </w:r>
            <w:r w:rsidR="00183B44">
              <w:rPr>
                <w:rFonts w:ascii="Times New Roman" w:eastAsia="Times New Roman" w:hAnsi="Times New Roman" w:cs="Times New Roman"/>
                <w:color w:val="000000"/>
                <w:sz w:val="24"/>
                <w:szCs w:val="24"/>
              </w:rPr>
              <w:t xml:space="preserve">form </w:t>
            </w:r>
            <w:r w:rsidR="00A20D76" w:rsidRPr="00A20D76">
              <w:rPr>
                <w:rFonts w:ascii="Times New Roman" w:eastAsia="Times New Roman" w:hAnsi="Times New Roman" w:cs="Times New Roman"/>
                <w:color w:val="000000"/>
                <w:sz w:val="24"/>
                <w:szCs w:val="24"/>
              </w:rPr>
              <w:t xml:space="preserve">data for 21,575 </w:t>
            </w:r>
            <w:r w:rsidR="005C4B96">
              <w:rPr>
                <w:rFonts w:ascii="Times New Roman" w:eastAsia="Times New Roman" w:hAnsi="Times New Roman" w:cs="Times New Roman"/>
                <w:color w:val="000000"/>
                <w:sz w:val="24"/>
                <w:szCs w:val="24"/>
              </w:rPr>
              <w:t>subjects</w:t>
            </w:r>
            <w:r w:rsidR="005C4B96" w:rsidRPr="00A20D76">
              <w:rPr>
                <w:rFonts w:ascii="Times New Roman" w:eastAsia="Times New Roman" w:hAnsi="Times New Roman" w:cs="Times New Roman"/>
                <w:color w:val="000000"/>
                <w:sz w:val="24"/>
                <w:szCs w:val="24"/>
              </w:rPr>
              <w:t xml:space="preserve"> </w:t>
            </w:r>
            <w:r w:rsidR="00A20D76" w:rsidRPr="00A20D76">
              <w:rPr>
                <w:rFonts w:ascii="Times New Roman" w:eastAsia="Times New Roman" w:hAnsi="Times New Roman" w:cs="Times New Roman"/>
                <w:color w:val="000000"/>
                <w:sz w:val="24"/>
                <w:szCs w:val="24"/>
              </w:rPr>
              <w:t>who completed TEDDY enrollment forms. Data include birth date, clinical center, consent/exclude/refusal status.</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A20D76" w:rsidRPr="00A20D76" w:rsidRDefault="00A20D76" w:rsidP="00A20D76">
            <w:pPr>
              <w:spacing w:after="0" w:line="240" w:lineRule="auto"/>
              <w:rPr>
                <w:rFonts w:ascii="Times New Roman" w:eastAsia="Times New Roman" w:hAnsi="Times New Roman" w:cs="Times New Roman"/>
                <w:sz w:val="24"/>
                <w:szCs w:val="24"/>
              </w:rPr>
            </w:pPr>
            <w:r w:rsidRPr="00A20D76">
              <w:rPr>
                <w:rFonts w:ascii="Times New Roman" w:eastAsia="Times New Roman" w:hAnsi="Times New Roman" w:cs="Times New Roman"/>
                <w:sz w:val="24"/>
                <w:szCs w:val="24"/>
              </w:rPr>
              <w:t>Father Questionnaire</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7A5EC5" w:rsidP="008E58F3">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N/A</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4D0C07" w:rsidP="00A20D7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ontains</w:t>
            </w:r>
            <w:r w:rsidR="00E02567">
              <w:rPr>
                <w:rFonts w:ascii="Times New Roman" w:eastAsia="Times New Roman" w:hAnsi="Times New Roman" w:cs="Times New Roman"/>
                <w:color w:val="000000"/>
                <w:sz w:val="24"/>
                <w:szCs w:val="24"/>
              </w:rPr>
              <w:t xml:space="preserve"> study </w:t>
            </w:r>
            <w:r w:rsidR="00183B44">
              <w:rPr>
                <w:rFonts w:ascii="Times New Roman" w:eastAsia="Times New Roman" w:hAnsi="Times New Roman" w:cs="Times New Roman"/>
                <w:color w:val="000000"/>
                <w:sz w:val="24"/>
                <w:szCs w:val="24"/>
              </w:rPr>
              <w:t xml:space="preserve">form </w:t>
            </w:r>
            <w:r w:rsidR="00A20D76" w:rsidRPr="00A20D76">
              <w:rPr>
                <w:rFonts w:ascii="Times New Roman" w:eastAsia="Times New Roman" w:hAnsi="Times New Roman" w:cs="Times New Roman"/>
                <w:color w:val="000000"/>
                <w:sz w:val="24"/>
                <w:szCs w:val="24"/>
              </w:rPr>
              <w:t xml:space="preserve">data for 8,030 </w:t>
            </w:r>
            <w:r w:rsidR="005C4B96">
              <w:rPr>
                <w:rFonts w:ascii="Times New Roman" w:eastAsia="Times New Roman" w:hAnsi="Times New Roman" w:cs="Times New Roman"/>
                <w:color w:val="000000"/>
                <w:sz w:val="24"/>
                <w:szCs w:val="24"/>
              </w:rPr>
              <w:t>subjects</w:t>
            </w:r>
            <w:r w:rsidR="005C4B96" w:rsidRPr="00A20D76">
              <w:rPr>
                <w:rFonts w:ascii="Times New Roman" w:eastAsia="Times New Roman" w:hAnsi="Times New Roman" w:cs="Times New Roman"/>
                <w:color w:val="000000"/>
                <w:sz w:val="24"/>
                <w:szCs w:val="24"/>
              </w:rPr>
              <w:t xml:space="preserve"> </w:t>
            </w:r>
            <w:r w:rsidR="00A20D76" w:rsidRPr="00A20D76">
              <w:rPr>
                <w:rFonts w:ascii="Times New Roman" w:eastAsia="Times New Roman" w:hAnsi="Times New Roman" w:cs="Times New Roman"/>
                <w:color w:val="000000"/>
                <w:sz w:val="24"/>
                <w:szCs w:val="24"/>
              </w:rPr>
              <w:t>who completed the father's questionnaire in TEDDY. Data include father’s reactions to the baby’s genetic test result and experience in the TEDDY study.</w:t>
            </w:r>
          </w:p>
        </w:tc>
      </w:tr>
      <w:tr w:rsidR="00A20D76" w:rsidRPr="00944B5A" w:rsidTr="00A3556F">
        <w:trPr>
          <w:trHeight w:val="900"/>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A20D76" w:rsidRPr="00A20D76" w:rsidRDefault="00C74901" w:rsidP="00A20D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 </w:t>
            </w:r>
            <w:r w:rsidR="00A20D76" w:rsidRPr="00A20D76">
              <w:rPr>
                <w:rFonts w:ascii="Times New Roman" w:eastAsia="Times New Roman" w:hAnsi="Times New Roman" w:cs="Times New Roman"/>
                <w:sz w:val="24"/>
                <w:szCs w:val="24"/>
              </w:rPr>
              <w:t>Questionnaire</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7A5EC5" w:rsidP="008E58F3">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N/A</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4D0C07" w:rsidP="005C4B9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E02567">
              <w:rPr>
                <w:rFonts w:ascii="Times New Roman" w:eastAsia="Times New Roman" w:hAnsi="Times New Roman" w:cs="Times New Roman"/>
                <w:color w:val="000000"/>
                <w:sz w:val="24"/>
                <w:szCs w:val="24"/>
              </w:rPr>
              <w:t xml:space="preserve">study </w:t>
            </w:r>
            <w:r w:rsidR="00183B44">
              <w:rPr>
                <w:rFonts w:ascii="Times New Roman" w:eastAsia="Times New Roman" w:hAnsi="Times New Roman" w:cs="Times New Roman"/>
                <w:color w:val="000000"/>
                <w:sz w:val="24"/>
                <w:szCs w:val="24"/>
              </w:rPr>
              <w:t xml:space="preserve">form </w:t>
            </w:r>
            <w:r w:rsidR="00A20D76" w:rsidRPr="00A20D76">
              <w:rPr>
                <w:rFonts w:ascii="Times New Roman" w:eastAsia="Times New Roman" w:hAnsi="Times New Roman" w:cs="Times New Roman"/>
                <w:color w:val="000000"/>
                <w:sz w:val="24"/>
                <w:szCs w:val="24"/>
              </w:rPr>
              <w:t xml:space="preserve">data for 8,529 </w:t>
            </w:r>
            <w:r w:rsidR="005C4B96">
              <w:rPr>
                <w:rFonts w:ascii="Times New Roman" w:eastAsia="Times New Roman" w:hAnsi="Times New Roman" w:cs="Times New Roman"/>
                <w:color w:val="000000"/>
                <w:sz w:val="24"/>
                <w:szCs w:val="24"/>
              </w:rPr>
              <w:t>subjects</w:t>
            </w:r>
            <w:r w:rsidR="005C4B96" w:rsidRPr="00A20D76">
              <w:rPr>
                <w:rFonts w:ascii="Times New Roman" w:eastAsia="Times New Roman" w:hAnsi="Times New Roman" w:cs="Times New Roman"/>
                <w:color w:val="000000"/>
                <w:sz w:val="24"/>
                <w:szCs w:val="24"/>
              </w:rPr>
              <w:t xml:space="preserve"> </w:t>
            </w:r>
            <w:r w:rsidR="00A20D76" w:rsidRPr="00A20D76">
              <w:rPr>
                <w:rFonts w:ascii="Times New Roman" w:eastAsia="Times New Roman" w:hAnsi="Times New Roman" w:cs="Times New Roman"/>
                <w:color w:val="000000"/>
                <w:sz w:val="24"/>
                <w:szCs w:val="24"/>
              </w:rPr>
              <w:t>who completed the mother's questionnaire in TEDDY. Data include mother’s latest pregnancy</w:t>
            </w:r>
            <w:r w:rsidR="00C15B09">
              <w:rPr>
                <w:rFonts w:ascii="Times New Roman" w:eastAsia="Times New Roman" w:hAnsi="Times New Roman" w:cs="Times New Roman"/>
                <w:color w:val="000000"/>
                <w:sz w:val="24"/>
                <w:szCs w:val="24"/>
              </w:rPr>
              <w:t xml:space="preserve"> when they were pregnant with the child in TEDDY, </w:t>
            </w:r>
            <w:r w:rsidR="00A20D76" w:rsidRPr="00A20D76">
              <w:rPr>
                <w:rFonts w:ascii="Times New Roman" w:eastAsia="Times New Roman" w:hAnsi="Times New Roman" w:cs="Times New Roman"/>
                <w:color w:val="000000"/>
                <w:sz w:val="24"/>
                <w:szCs w:val="24"/>
              </w:rPr>
              <w:t>illness</w:t>
            </w:r>
            <w:r w:rsidR="00C15B09">
              <w:rPr>
                <w:rFonts w:ascii="Times New Roman" w:eastAsia="Times New Roman" w:hAnsi="Times New Roman" w:cs="Times New Roman"/>
                <w:color w:val="000000"/>
                <w:sz w:val="24"/>
                <w:szCs w:val="24"/>
              </w:rPr>
              <w:t>es</w:t>
            </w:r>
            <w:r w:rsidR="00A20D76" w:rsidRPr="00A20D76">
              <w:rPr>
                <w:rFonts w:ascii="Times New Roman" w:eastAsia="Times New Roman" w:hAnsi="Times New Roman" w:cs="Times New Roman"/>
                <w:color w:val="000000"/>
                <w:sz w:val="24"/>
                <w:szCs w:val="24"/>
              </w:rPr>
              <w:t>, medications, diet, smoking,</w:t>
            </w:r>
            <w:r w:rsidR="00C15B09">
              <w:rPr>
                <w:rFonts w:ascii="Times New Roman" w:eastAsia="Times New Roman" w:hAnsi="Times New Roman" w:cs="Times New Roman"/>
                <w:color w:val="000000"/>
                <w:sz w:val="24"/>
                <w:szCs w:val="24"/>
              </w:rPr>
              <w:t xml:space="preserve"> and</w:t>
            </w:r>
            <w:r w:rsidR="00A20D76" w:rsidRPr="00A20D76">
              <w:rPr>
                <w:rFonts w:ascii="Times New Roman" w:eastAsia="Times New Roman" w:hAnsi="Times New Roman" w:cs="Times New Roman"/>
                <w:color w:val="000000"/>
                <w:sz w:val="24"/>
                <w:szCs w:val="24"/>
              </w:rPr>
              <w:t xml:space="preserve"> alcohol.</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A20D76" w:rsidRPr="00102CA5" w:rsidRDefault="00A20D76" w:rsidP="00A20D76">
            <w:pPr>
              <w:spacing w:after="0" w:line="240" w:lineRule="auto"/>
              <w:rPr>
                <w:rFonts w:ascii="Times New Roman" w:eastAsia="Times New Roman" w:hAnsi="Times New Roman" w:cs="Times New Roman"/>
                <w:sz w:val="24"/>
                <w:szCs w:val="24"/>
                <w:vertAlign w:val="superscript"/>
              </w:rPr>
            </w:pPr>
            <w:r w:rsidRPr="00A20D76">
              <w:rPr>
                <w:rFonts w:ascii="Times New Roman" w:eastAsia="Times New Roman" w:hAnsi="Times New Roman" w:cs="Times New Roman"/>
                <w:sz w:val="24"/>
                <w:szCs w:val="24"/>
              </w:rPr>
              <w:t>Primary Caretaker Questionnaire</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7A5EC5" w:rsidP="008E58F3">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N/A</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4D0C07" w:rsidP="00A20D7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C15B09">
              <w:rPr>
                <w:rFonts w:ascii="Times New Roman" w:eastAsia="Times New Roman" w:hAnsi="Times New Roman" w:cs="Times New Roman"/>
                <w:color w:val="000000"/>
                <w:sz w:val="24"/>
                <w:szCs w:val="24"/>
              </w:rPr>
              <w:t xml:space="preserve">study </w:t>
            </w:r>
            <w:r w:rsidR="00183B44">
              <w:rPr>
                <w:rFonts w:ascii="Times New Roman" w:eastAsia="Times New Roman" w:hAnsi="Times New Roman" w:cs="Times New Roman"/>
                <w:color w:val="000000"/>
                <w:sz w:val="24"/>
                <w:szCs w:val="24"/>
              </w:rPr>
              <w:t xml:space="preserve">form </w:t>
            </w:r>
            <w:r w:rsidR="00A20D76" w:rsidRPr="00A20D76">
              <w:rPr>
                <w:rFonts w:ascii="Times New Roman" w:eastAsia="Times New Roman" w:hAnsi="Times New Roman" w:cs="Times New Roman"/>
                <w:color w:val="000000"/>
                <w:sz w:val="24"/>
                <w:szCs w:val="24"/>
              </w:rPr>
              <w:t xml:space="preserve">data for 22 </w:t>
            </w:r>
            <w:r w:rsidR="005C4B96">
              <w:rPr>
                <w:rFonts w:ascii="Times New Roman" w:eastAsia="Times New Roman" w:hAnsi="Times New Roman" w:cs="Times New Roman"/>
                <w:color w:val="000000"/>
                <w:sz w:val="24"/>
                <w:szCs w:val="24"/>
              </w:rPr>
              <w:t>subjects</w:t>
            </w:r>
            <w:r w:rsidR="005C4B96" w:rsidRPr="00A20D76">
              <w:rPr>
                <w:rFonts w:ascii="Times New Roman" w:eastAsia="Times New Roman" w:hAnsi="Times New Roman" w:cs="Times New Roman"/>
                <w:color w:val="000000"/>
                <w:sz w:val="24"/>
                <w:szCs w:val="24"/>
              </w:rPr>
              <w:t xml:space="preserve"> </w:t>
            </w:r>
            <w:r w:rsidR="00A20D76" w:rsidRPr="00A20D76">
              <w:rPr>
                <w:rFonts w:ascii="Times New Roman" w:eastAsia="Times New Roman" w:hAnsi="Times New Roman" w:cs="Times New Roman"/>
                <w:color w:val="000000"/>
                <w:sz w:val="24"/>
                <w:szCs w:val="24"/>
              </w:rPr>
              <w:t>who completed the Primary Caretaker questionnaire in TEDDY. Data include mother’s history of diabetes, and reactions to baby’s genetic test results and experience in the TEDDY study.</w:t>
            </w:r>
          </w:p>
        </w:tc>
      </w:tr>
      <w:tr w:rsidR="00A20D76" w:rsidRPr="00944B5A" w:rsidTr="00A3556F">
        <w:trPr>
          <w:trHeight w:val="602"/>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900ECB" w:rsidP="00A20D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M8_</w:t>
            </w:r>
            <w:r w:rsidR="00A20D76" w:rsidRPr="00A20D76">
              <w:rPr>
                <w:rFonts w:ascii="Times New Roman" w:eastAsia="Times New Roman" w:hAnsi="Times New Roman" w:cs="Times New Roman"/>
                <w:color w:val="000000"/>
                <w:sz w:val="24"/>
                <w:szCs w:val="24"/>
              </w:rPr>
              <w:t>YSterner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A20D76"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 xml:space="preserve">Country-specific birth weight and length in type 1 diabetes high-risk HLA genotypes in combination with </w:t>
            </w:r>
            <w:r w:rsidR="007A5EC5" w:rsidRPr="00944B5A">
              <w:rPr>
                <w:rFonts w:ascii="Times New Roman" w:eastAsia="Times New Roman" w:hAnsi="Times New Roman" w:cs="Times New Roman"/>
                <w:sz w:val="24"/>
                <w:szCs w:val="24"/>
              </w:rPr>
              <w:t>prenatal characteristics</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4D0C07" w:rsidP="00183B44">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3A416C">
              <w:rPr>
                <w:rFonts w:ascii="Times New Roman" w:eastAsia="Times New Roman" w:hAnsi="Times New Roman" w:cs="Times New Roman"/>
                <w:color w:val="000000"/>
                <w:sz w:val="24"/>
                <w:szCs w:val="24"/>
              </w:rPr>
              <w:t>Sterner</w:t>
            </w:r>
            <w:r w:rsidR="00183B44">
              <w:rPr>
                <w:rFonts w:ascii="Times New Roman" w:eastAsia="Times New Roman" w:hAnsi="Times New Roman" w:cs="Times New Roman"/>
                <w:color w:val="000000"/>
                <w:sz w:val="24"/>
                <w:szCs w:val="24"/>
              </w:rPr>
              <w:t xml:space="preserve"> et al.</w:t>
            </w:r>
            <w:r w:rsidR="003A416C">
              <w:rPr>
                <w:rFonts w:ascii="Times New Roman" w:eastAsia="Times New Roman" w:hAnsi="Times New Roman" w:cs="Times New Roman"/>
                <w:color w:val="000000"/>
                <w:sz w:val="24"/>
                <w:szCs w:val="24"/>
              </w:rPr>
              <w:t xml:space="preserve">’s </w:t>
            </w:r>
            <w:r w:rsidR="004E795F">
              <w:rPr>
                <w:rFonts w:ascii="Times New Roman" w:eastAsia="Times New Roman" w:hAnsi="Times New Roman" w:cs="Times New Roman"/>
                <w:color w:val="000000"/>
                <w:sz w:val="24"/>
                <w:szCs w:val="24"/>
              </w:rPr>
              <w:t xml:space="preserve">(2011) </w:t>
            </w:r>
            <w:r w:rsidR="003A416C">
              <w:rPr>
                <w:rFonts w:ascii="Times New Roman" w:eastAsia="Times New Roman" w:hAnsi="Times New Roman" w:cs="Times New Roman"/>
                <w:color w:val="000000"/>
                <w:sz w:val="24"/>
                <w:szCs w:val="24"/>
              </w:rPr>
              <w:t xml:space="preserve">manuscript </w:t>
            </w:r>
            <w:r w:rsidR="00A20D76" w:rsidRPr="00A20D76">
              <w:rPr>
                <w:rFonts w:ascii="Times New Roman" w:eastAsia="Times New Roman" w:hAnsi="Times New Roman" w:cs="Times New Roman"/>
                <w:color w:val="000000"/>
                <w:sz w:val="24"/>
                <w:szCs w:val="24"/>
              </w:rPr>
              <w:t xml:space="preserve">data for 5,461 unique eligible </w:t>
            </w:r>
            <w:r w:rsidR="005C4B96">
              <w:rPr>
                <w:rFonts w:ascii="Times New Roman" w:eastAsia="Times New Roman" w:hAnsi="Times New Roman" w:cs="Times New Roman"/>
                <w:color w:val="000000"/>
                <w:sz w:val="24"/>
                <w:szCs w:val="24"/>
              </w:rPr>
              <w:t>subjects</w:t>
            </w:r>
            <w:r w:rsidR="005C4B96" w:rsidRPr="00A20D76">
              <w:rPr>
                <w:rFonts w:ascii="Times New Roman" w:eastAsia="Times New Roman" w:hAnsi="Times New Roman" w:cs="Times New Roman"/>
                <w:color w:val="000000"/>
                <w:sz w:val="24"/>
                <w:szCs w:val="24"/>
              </w:rPr>
              <w:t xml:space="preserve"> </w:t>
            </w:r>
            <w:r w:rsidR="00A20D76" w:rsidRPr="00A20D76">
              <w:rPr>
                <w:rFonts w:ascii="Times New Roman" w:eastAsia="Times New Roman" w:hAnsi="Times New Roman" w:cs="Times New Roman"/>
                <w:color w:val="000000"/>
                <w:sz w:val="24"/>
                <w:szCs w:val="24"/>
              </w:rPr>
              <w:t xml:space="preserve">who enrolled in TEDDY with birth weight ranged from 2 to 6 kg and birth length from 40 to 60 cm. Data include baby’s gender, race, length and weight, mother’s </w:t>
            </w:r>
            <w:r w:rsidR="003A416C">
              <w:rPr>
                <w:rFonts w:ascii="Times New Roman" w:eastAsia="Times New Roman" w:hAnsi="Times New Roman" w:cs="Times New Roman"/>
                <w:color w:val="000000"/>
                <w:sz w:val="24"/>
                <w:szCs w:val="24"/>
              </w:rPr>
              <w:t>g</w:t>
            </w:r>
            <w:r w:rsidR="00A20D76" w:rsidRPr="00A20D76">
              <w:rPr>
                <w:rFonts w:ascii="Times New Roman" w:eastAsia="Times New Roman" w:hAnsi="Times New Roman" w:cs="Times New Roman"/>
                <w:color w:val="000000"/>
                <w:sz w:val="24"/>
                <w:szCs w:val="24"/>
              </w:rPr>
              <w:t xml:space="preserve">estational age, </w:t>
            </w:r>
            <w:r w:rsidR="003A416C">
              <w:rPr>
                <w:rFonts w:ascii="Times New Roman" w:eastAsia="Times New Roman" w:hAnsi="Times New Roman" w:cs="Times New Roman"/>
                <w:color w:val="000000"/>
                <w:sz w:val="24"/>
                <w:szCs w:val="24"/>
              </w:rPr>
              <w:t>m</w:t>
            </w:r>
            <w:r w:rsidR="00A20D76" w:rsidRPr="00A20D76">
              <w:rPr>
                <w:rFonts w:ascii="Times New Roman" w:eastAsia="Times New Roman" w:hAnsi="Times New Roman" w:cs="Times New Roman"/>
                <w:color w:val="000000"/>
                <w:sz w:val="24"/>
                <w:szCs w:val="24"/>
              </w:rPr>
              <w:t xml:space="preserve">aternal </w:t>
            </w:r>
            <w:r w:rsidR="003A416C">
              <w:rPr>
                <w:rFonts w:ascii="Times New Roman" w:eastAsia="Times New Roman" w:hAnsi="Times New Roman" w:cs="Times New Roman"/>
                <w:color w:val="000000"/>
                <w:sz w:val="24"/>
                <w:szCs w:val="24"/>
              </w:rPr>
              <w:t>a</w:t>
            </w:r>
            <w:r w:rsidR="00A20D76" w:rsidRPr="00A20D76">
              <w:rPr>
                <w:rFonts w:ascii="Times New Roman" w:eastAsia="Times New Roman" w:hAnsi="Times New Roman" w:cs="Times New Roman"/>
                <w:color w:val="000000"/>
                <w:sz w:val="24"/>
                <w:szCs w:val="24"/>
              </w:rPr>
              <w:t xml:space="preserve">ge (in </w:t>
            </w:r>
            <w:r w:rsidR="003A416C">
              <w:rPr>
                <w:rFonts w:ascii="Times New Roman" w:eastAsia="Times New Roman" w:hAnsi="Times New Roman" w:cs="Times New Roman"/>
                <w:color w:val="000000"/>
                <w:sz w:val="24"/>
                <w:szCs w:val="24"/>
              </w:rPr>
              <w:t>y</w:t>
            </w:r>
            <w:r w:rsidR="00A20D76" w:rsidRPr="00A20D76">
              <w:rPr>
                <w:rFonts w:ascii="Times New Roman" w:eastAsia="Times New Roman" w:hAnsi="Times New Roman" w:cs="Times New Roman"/>
                <w:color w:val="000000"/>
                <w:sz w:val="24"/>
                <w:szCs w:val="24"/>
              </w:rPr>
              <w:t xml:space="preserve">ears), </w:t>
            </w:r>
            <w:r w:rsidR="00A20D76" w:rsidRPr="00A20D76">
              <w:rPr>
                <w:rFonts w:ascii="Times New Roman" w:eastAsia="Times New Roman" w:hAnsi="Times New Roman" w:cs="Times New Roman"/>
                <w:color w:val="000000"/>
                <w:sz w:val="24"/>
                <w:szCs w:val="24"/>
              </w:rPr>
              <w:lastRenderedPageBreak/>
              <w:t xml:space="preserve">smoking status, height and weight, father’s height. The data also include </w:t>
            </w:r>
            <w:r w:rsidR="003A416C">
              <w:rPr>
                <w:rFonts w:ascii="Times New Roman" w:eastAsia="Times New Roman" w:hAnsi="Times New Roman" w:cs="Times New Roman"/>
                <w:color w:val="000000"/>
                <w:sz w:val="24"/>
                <w:szCs w:val="24"/>
              </w:rPr>
              <w:t>n</w:t>
            </w:r>
            <w:r w:rsidR="00A20D76" w:rsidRPr="00A20D76">
              <w:rPr>
                <w:rFonts w:ascii="Times New Roman" w:eastAsia="Times New Roman" w:hAnsi="Times New Roman" w:cs="Times New Roman"/>
                <w:color w:val="000000"/>
                <w:sz w:val="24"/>
                <w:szCs w:val="24"/>
              </w:rPr>
              <w:t xml:space="preserve">umber of </w:t>
            </w:r>
            <w:r w:rsidR="003A416C">
              <w:rPr>
                <w:rFonts w:ascii="Times New Roman" w:eastAsia="Times New Roman" w:hAnsi="Times New Roman" w:cs="Times New Roman"/>
                <w:color w:val="000000"/>
                <w:sz w:val="24"/>
                <w:szCs w:val="24"/>
              </w:rPr>
              <w:t>a</w:t>
            </w:r>
            <w:r w:rsidR="00A20D76" w:rsidRPr="00A20D76">
              <w:rPr>
                <w:rFonts w:ascii="Times New Roman" w:eastAsia="Times New Roman" w:hAnsi="Times New Roman" w:cs="Times New Roman"/>
                <w:color w:val="000000"/>
                <w:sz w:val="24"/>
                <w:szCs w:val="24"/>
              </w:rPr>
              <w:t xml:space="preserve">lcoholic </w:t>
            </w:r>
            <w:r w:rsidR="003A416C">
              <w:rPr>
                <w:rFonts w:ascii="Times New Roman" w:eastAsia="Times New Roman" w:hAnsi="Times New Roman" w:cs="Times New Roman"/>
                <w:color w:val="000000"/>
                <w:sz w:val="24"/>
                <w:szCs w:val="24"/>
              </w:rPr>
              <w:t>d</w:t>
            </w:r>
            <w:r w:rsidR="00A20D76" w:rsidRPr="00A20D76">
              <w:rPr>
                <w:rFonts w:ascii="Times New Roman" w:eastAsia="Times New Roman" w:hAnsi="Times New Roman" w:cs="Times New Roman"/>
                <w:color w:val="000000"/>
                <w:sz w:val="24"/>
                <w:szCs w:val="24"/>
              </w:rPr>
              <w:t xml:space="preserve">rinks, HLA, </w:t>
            </w:r>
            <w:r w:rsidR="003A416C">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ountry, and </w:t>
            </w:r>
            <w:r w:rsidR="003A416C">
              <w:rPr>
                <w:rFonts w:ascii="Times New Roman" w:eastAsia="Times New Roman" w:hAnsi="Times New Roman" w:cs="Times New Roman"/>
                <w:color w:val="000000"/>
                <w:sz w:val="24"/>
                <w:szCs w:val="24"/>
              </w:rPr>
              <w:t>d</w:t>
            </w:r>
            <w:r w:rsidR="00A20D76" w:rsidRPr="00A20D76">
              <w:rPr>
                <w:rFonts w:ascii="Times New Roman" w:eastAsia="Times New Roman" w:hAnsi="Times New Roman" w:cs="Times New Roman"/>
                <w:color w:val="000000"/>
                <w:sz w:val="24"/>
                <w:szCs w:val="24"/>
              </w:rPr>
              <w:t xml:space="preserve">elivery </w:t>
            </w:r>
            <w:r w:rsidR="003A416C">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omplications.</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6315C5" w:rsidP="00A20D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M10_</w:t>
            </w:r>
            <w:r w:rsidR="00A20D76" w:rsidRPr="00A20D76">
              <w:rPr>
                <w:rFonts w:ascii="Times New Roman" w:eastAsia="Times New Roman" w:hAnsi="Times New Roman" w:cs="Times New Roman"/>
                <w:color w:val="000000"/>
                <w:sz w:val="24"/>
                <w:szCs w:val="24"/>
              </w:rPr>
              <w:t xml:space="preserve">SJohnson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A20D76"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The Environmental Determinants of Diabetes in the Young (TEDDY) Study: Predictors of Early Study Withdrawal Among Participants with No Family Hi</w:t>
            </w:r>
            <w:r w:rsidR="007A5EC5" w:rsidRPr="00944B5A">
              <w:rPr>
                <w:rFonts w:ascii="Times New Roman" w:eastAsia="Times New Roman" w:hAnsi="Times New Roman" w:cs="Times New Roman"/>
                <w:sz w:val="24"/>
                <w:szCs w:val="24"/>
              </w:rPr>
              <w:t>story of Type 1 Diabetes</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4D0C07" w:rsidP="00A20D7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ontains</w:t>
            </w:r>
            <w:r w:rsidR="004E795F">
              <w:rPr>
                <w:rFonts w:ascii="Times New Roman" w:eastAsia="Times New Roman" w:hAnsi="Times New Roman" w:cs="Times New Roman"/>
                <w:color w:val="000000"/>
                <w:sz w:val="24"/>
                <w:szCs w:val="24"/>
              </w:rPr>
              <w:t xml:space="preserve"> Johnson et al.’s (2010) </w:t>
            </w:r>
            <w:r w:rsidR="003A416C">
              <w:rPr>
                <w:rFonts w:ascii="Times New Roman" w:eastAsia="Times New Roman" w:hAnsi="Times New Roman" w:cs="Times New Roman"/>
                <w:color w:val="000000"/>
                <w:sz w:val="24"/>
                <w:szCs w:val="24"/>
              </w:rPr>
              <w:t>manuscript</w:t>
            </w:r>
            <w:r w:rsidR="00A20D76" w:rsidRPr="00A20D76">
              <w:rPr>
                <w:rFonts w:ascii="Times New Roman" w:eastAsia="Times New Roman" w:hAnsi="Times New Roman" w:cs="Times New Roman"/>
                <w:color w:val="000000"/>
                <w:sz w:val="24"/>
                <w:szCs w:val="24"/>
              </w:rPr>
              <w:t xml:space="preserve"> data for 4,897 unique eligible </w:t>
            </w:r>
            <w:r w:rsidR="005C4B96">
              <w:rPr>
                <w:rFonts w:ascii="Times New Roman" w:eastAsia="Times New Roman" w:hAnsi="Times New Roman" w:cs="Times New Roman"/>
                <w:color w:val="000000"/>
                <w:sz w:val="24"/>
                <w:szCs w:val="24"/>
              </w:rPr>
              <w:t>subjects</w:t>
            </w:r>
            <w:r w:rsidR="005C4B96" w:rsidRPr="00A20D76">
              <w:rPr>
                <w:rFonts w:ascii="Times New Roman" w:eastAsia="Times New Roman" w:hAnsi="Times New Roman" w:cs="Times New Roman"/>
                <w:color w:val="000000"/>
                <w:sz w:val="24"/>
                <w:szCs w:val="24"/>
              </w:rPr>
              <w:t xml:space="preserve"> </w:t>
            </w:r>
            <w:r w:rsidR="00A20D76" w:rsidRPr="00A20D76">
              <w:rPr>
                <w:rFonts w:ascii="Times New Roman" w:eastAsia="Times New Roman" w:hAnsi="Times New Roman" w:cs="Times New Roman"/>
                <w:color w:val="000000"/>
                <w:sz w:val="24"/>
                <w:szCs w:val="24"/>
              </w:rPr>
              <w:t>who enrolled in TEDDY. Data include parent characteristics, family history of type 1 diabetes, and reasons for early withdrawal from the study.</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C74901">
              <w:rPr>
                <w:rFonts w:ascii="Times New Roman" w:eastAsia="Times New Roman" w:hAnsi="Times New Roman" w:cs="Times New Roman"/>
                <w:sz w:val="24"/>
                <w:szCs w:val="24"/>
              </w:rPr>
              <w:t>M11</w:t>
            </w:r>
            <w:r w:rsidR="00C74901" w:rsidRPr="00C74901">
              <w:rPr>
                <w:rFonts w:ascii="Times New Roman" w:eastAsia="Times New Roman" w:hAnsi="Times New Roman" w:cs="Times New Roman"/>
                <w:sz w:val="24"/>
                <w:szCs w:val="24"/>
              </w:rPr>
              <w:t>_</w:t>
            </w:r>
            <w:r w:rsidRPr="00A20D76">
              <w:rPr>
                <w:rFonts w:ascii="Times New Roman" w:eastAsia="Times New Roman" w:hAnsi="Times New Roman" w:cs="Times New Roman"/>
                <w:color w:val="000000"/>
                <w:sz w:val="24"/>
                <w:szCs w:val="24"/>
              </w:rPr>
              <w:t xml:space="preserve">BLernmark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A20D76"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Enrollment Experiences in a Pediatric Longitudinal Observational Study: The Environmental Determinants of Diabetes in</w:t>
            </w:r>
            <w:r w:rsidR="007A5EC5" w:rsidRPr="00944B5A">
              <w:rPr>
                <w:rFonts w:ascii="Times New Roman" w:eastAsia="Times New Roman" w:hAnsi="Times New Roman" w:cs="Times New Roman"/>
                <w:sz w:val="24"/>
                <w:szCs w:val="24"/>
              </w:rPr>
              <w:t xml:space="preserve"> the Young (TEDDY) Study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4D0C07" w:rsidP="00A20D7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4E795F">
              <w:rPr>
                <w:rFonts w:ascii="Times New Roman" w:eastAsia="Times New Roman" w:hAnsi="Times New Roman" w:cs="Times New Roman"/>
                <w:color w:val="000000"/>
                <w:sz w:val="24"/>
                <w:szCs w:val="24"/>
              </w:rPr>
              <w:t xml:space="preserve">Lernmark et al.’s (2011) </w:t>
            </w:r>
            <w:r w:rsidR="003A416C">
              <w:rPr>
                <w:rFonts w:ascii="Times New Roman" w:eastAsia="Times New Roman" w:hAnsi="Times New Roman" w:cs="Times New Roman"/>
                <w:color w:val="000000"/>
                <w:sz w:val="24"/>
                <w:szCs w:val="24"/>
              </w:rPr>
              <w:t xml:space="preserve">manuscript data for </w:t>
            </w:r>
            <w:r w:rsidR="00A20D76" w:rsidRPr="00A20D76">
              <w:rPr>
                <w:rFonts w:ascii="Times New Roman" w:eastAsia="Times New Roman" w:hAnsi="Times New Roman" w:cs="Times New Roman"/>
                <w:color w:val="000000"/>
                <w:sz w:val="24"/>
                <w:szCs w:val="24"/>
              </w:rPr>
              <w:t xml:space="preserve">18,129 records which constitute data for 16,435 unique </w:t>
            </w:r>
            <w:r w:rsidR="005C4B96">
              <w:rPr>
                <w:rFonts w:ascii="Times New Roman" w:eastAsia="Times New Roman" w:hAnsi="Times New Roman" w:cs="Times New Roman"/>
                <w:color w:val="000000"/>
                <w:sz w:val="24"/>
                <w:szCs w:val="24"/>
              </w:rPr>
              <w:t>subjects</w:t>
            </w:r>
            <w:r w:rsidR="00A20D76" w:rsidRPr="00A20D76">
              <w:rPr>
                <w:rFonts w:ascii="Times New Roman" w:eastAsia="Times New Roman" w:hAnsi="Times New Roman" w:cs="Times New Roman"/>
                <w:color w:val="000000"/>
                <w:sz w:val="24"/>
                <w:szCs w:val="24"/>
              </w:rPr>
              <w:t>. Data include basic demographics, family history of type 1-diabetes, and reasons for ineligibility and/or refusal to participate in the study.</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M14_SHummel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A20D76"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Infant feeding patterns in families with a diabetes history - observations from The Environmental Determinants of Diabetes in the Young (T</w:t>
            </w:r>
            <w:r w:rsidR="007A5EC5" w:rsidRPr="00944B5A">
              <w:rPr>
                <w:rFonts w:ascii="Times New Roman" w:eastAsia="Times New Roman" w:hAnsi="Times New Roman" w:cs="Times New Roman"/>
                <w:sz w:val="24"/>
                <w:szCs w:val="24"/>
              </w:rPr>
              <w:t>EDDY) birth cohort study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4D0C07" w:rsidP="005C4B9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4E795F">
              <w:rPr>
                <w:rFonts w:ascii="Times New Roman" w:eastAsia="Times New Roman" w:hAnsi="Times New Roman" w:cs="Times New Roman"/>
                <w:color w:val="000000"/>
                <w:sz w:val="24"/>
                <w:szCs w:val="24"/>
              </w:rPr>
              <w:t>Hummel et al.’s (2013)</w:t>
            </w:r>
            <w:r w:rsidR="003A416C">
              <w:rPr>
                <w:rFonts w:ascii="Times New Roman" w:eastAsia="Times New Roman" w:hAnsi="Times New Roman" w:cs="Times New Roman"/>
                <w:color w:val="000000"/>
                <w:sz w:val="24"/>
                <w:szCs w:val="24"/>
              </w:rPr>
              <w:t xml:space="preserve"> manuscript </w:t>
            </w:r>
            <w:r w:rsidR="00A20D76" w:rsidRPr="00A20D76">
              <w:rPr>
                <w:rFonts w:ascii="Times New Roman" w:eastAsia="Times New Roman" w:hAnsi="Times New Roman" w:cs="Times New Roman"/>
                <w:color w:val="000000"/>
                <w:sz w:val="24"/>
                <w:szCs w:val="24"/>
              </w:rPr>
              <w:t xml:space="preserve">data for 7,026 </w:t>
            </w:r>
            <w:r w:rsidR="003A416C">
              <w:rPr>
                <w:rFonts w:ascii="Times New Roman" w:eastAsia="Times New Roman" w:hAnsi="Times New Roman" w:cs="Times New Roman"/>
                <w:color w:val="000000"/>
                <w:sz w:val="24"/>
                <w:szCs w:val="24"/>
              </w:rPr>
              <w:t>subjects</w:t>
            </w:r>
            <w:r w:rsidR="00A20D76" w:rsidRPr="00A20D76">
              <w:rPr>
                <w:rFonts w:ascii="Times New Roman" w:eastAsia="Times New Roman" w:hAnsi="Times New Roman" w:cs="Times New Roman"/>
                <w:color w:val="000000"/>
                <w:sz w:val="24"/>
                <w:szCs w:val="24"/>
              </w:rPr>
              <w:t>. Data include birth weight, FDR, mode of delivery, maternal behaviors, mother's education, breastfeeding status and duration, and exposure to gluten or cow's milk.</w:t>
            </w:r>
          </w:p>
        </w:tc>
      </w:tr>
      <w:tr w:rsidR="00A20D76" w:rsidRPr="00944B5A" w:rsidTr="00A3556F">
        <w:trPr>
          <w:trHeight w:val="9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C74901" w:rsidP="00666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M15</w:t>
            </w:r>
            <w:r w:rsidR="00666384">
              <w:rPr>
                <w:rFonts w:ascii="Times New Roman" w:eastAsia="Times New Roman" w:hAnsi="Times New Roman" w:cs="Times New Roman"/>
                <w:color w:val="000000"/>
                <w:sz w:val="24"/>
                <w:szCs w:val="24"/>
              </w:rPr>
              <w:t>_</w:t>
            </w:r>
            <w:r w:rsidR="00A20D76" w:rsidRPr="00A20D76">
              <w:rPr>
                <w:rFonts w:ascii="Times New Roman" w:eastAsia="Times New Roman" w:hAnsi="Times New Roman" w:cs="Times New Roman"/>
                <w:color w:val="000000"/>
                <w:sz w:val="24"/>
                <w:szCs w:val="24"/>
              </w:rPr>
              <w:t xml:space="preserve">CAronsson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A20D76"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Age at first introduction to complementary foods is associated with sociodemographic factors in children with increased genetic risk of de</w:t>
            </w:r>
            <w:r w:rsidR="007A5EC5" w:rsidRPr="00944B5A">
              <w:rPr>
                <w:rFonts w:ascii="Times New Roman" w:eastAsia="Times New Roman" w:hAnsi="Times New Roman" w:cs="Times New Roman"/>
                <w:sz w:val="24"/>
                <w:szCs w:val="24"/>
              </w:rPr>
              <w:t>veloping type 1 diabetes</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4D0C07" w:rsidP="005C4B9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4A5B4D">
              <w:rPr>
                <w:rFonts w:ascii="Times New Roman" w:eastAsia="Times New Roman" w:hAnsi="Times New Roman" w:cs="Times New Roman"/>
                <w:color w:val="000000"/>
                <w:sz w:val="24"/>
                <w:szCs w:val="24"/>
              </w:rPr>
              <w:t>Aronsson</w:t>
            </w:r>
            <w:r w:rsidR="000C2C71">
              <w:rPr>
                <w:rFonts w:ascii="Times New Roman" w:eastAsia="Times New Roman" w:hAnsi="Times New Roman" w:cs="Times New Roman"/>
                <w:color w:val="000000"/>
                <w:sz w:val="24"/>
                <w:szCs w:val="24"/>
              </w:rPr>
              <w:t xml:space="preserve"> et al.’s (2013)</w:t>
            </w:r>
            <w:r w:rsidR="004A5B4D">
              <w:rPr>
                <w:rFonts w:ascii="Times New Roman" w:eastAsia="Times New Roman" w:hAnsi="Times New Roman" w:cs="Times New Roman"/>
                <w:color w:val="000000"/>
                <w:sz w:val="24"/>
                <w:szCs w:val="24"/>
              </w:rPr>
              <w:t xml:space="preserve"> manuscript </w:t>
            </w:r>
            <w:r w:rsidR="00A20D76" w:rsidRPr="00A20D76">
              <w:rPr>
                <w:rFonts w:ascii="Times New Roman" w:eastAsia="Times New Roman" w:hAnsi="Times New Roman" w:cs="Times New Roman"/>
                <w:color w:val="000000"/>
                <w:sz w:val="24"/>
                <w:szCs w:val="24"/>
              </w:rPr>
              <w:t>data for 6,404 subjects. Data include birth weight, maternal behaviors, mother's education, maternal age, breastfeeding status and duration, and exposure to/introduction of cereals, gluten, fruits/berries, roots/potatoes or cow's milk.</w:t>
            </w:r>
          </w:p>
        </w:tc>
      </w:tr>
      <w:tr w:rsidR="00A20D76" w:rsidRPr="00944B5A" w:rsidTr="00A3556F">
        <w:trPr>
          <w:trHeight w:val="12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C74901" w:rsidP="006315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M17</w:t>
            </w:r>
            <w:r w:rsidR="006315C5">
              <w:rPr>
                <w:rFonts w:ascii="Times New Roman" w:eastAsia="Times New Roman" w:hAnsi="Times New Roman" w:cs="Times New Roman"/>
                <w:color w:val="000000"/>
                <w:sz w:val="24"/>
                <w:szCs w:val="24"/>
              </w:rPr>
              <w:t>_</w:t>
            </w:r>
            <w:r w:rsidR="00A20D76" w:rsidRPr="00A20D76">
              <w:rPr>
                <w:rFonts w:ascii="Times New Roman" w:eastAsia="Times New Roman" w:hAnsi="Times New Roman" w:cs="Times New Roman"/>
                <w:color w:val="000000"/>
                <w:sz w:val="24"/>
                <w:szCs w:val="24"/>
              </w:rPr>
              <w:t xml:space="preserve">JBaxter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A20D76"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Differences in Recruitment and Early Retention Among Ethnic Minority Participants in a Large Pediatri</w:t>
            </w:r>
            <w:r w:rsidR="007A5EC5" w:rsidRPr="00944B5A">
              <w:rPr>
                <w:rFonts w:ascii="Times New Roman" w:eastAsia="Times New Roman" w:hAnsi="Times New Roman" w:cs="Times New Roman"/>
                <w:sz w:val="24"/>
                <w:szCs w:val="24"/>
              </w:rPr>
              <w:t>c Cohort: The TEDDY Study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4D0C07" w:rsidP="005C4B9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0C2C71">
              <w:rPr>
                <w:rFonts w:ascii="Times New Roman" w:eastAsia="Times New Roman" w:hAnsi="Times New Roman" w:cs="Times New Roman"/>
                <w:color w:val="000000"/>
                <w:sz w:val="24"/>
                <w:szCs w:val="24"/>
              </w:rPr>
              <w:t xml:space="preserve">Baxter et al.’s (2012) </w:t>
            </w:r>
            <w:r w:rsidR="004A5B4D">
              <w:rPr>
                <w:rFonts w:ascii="Times New Roman" w:eastAsia="Times New Roman" w:hAnsi="Times New Roman" w:cs="Times New Roman"/>
                <w:color w:val="000000"/>
                <w:sz w:val="24"/>
                <w:szCs w:val="24"/>
              </w:rPr>
              <w:t xml:space="preserve">manuscript </w:t>
            </w:r>
            <w:r w:rsidR="00A20D76" w:rsidRPr="00A20D76">
              <w:rPr>
                <w:rFonts w:ascii="Times New Roman" w:eastAsia="Times New Roman" w:hAnsi="Times New Roman" w:cs="Times New Roman"/>
                <w:color w:val="000000"/>
                <w:sz w:val="24"/>
                <w:szCs w:val="24"/>
              </w:rPr>
              <w:t xml:space="preserve">data for 10,975 eligible subjects. Data include ethnicity, HLA, T1D status, maternal behaviors, completion of the child questionnaire, </w:t>
            </w:r>
            <w:r w:rsidR="004A5B4D">
              <w:rPr>
                <w:rFonts w:ascii="Times New Roman" w:eastAsia="Times New Roman" w:hAnsi="Times New Roman" w:cs="Times New Roman"/>
                <w:color w:val="000000"/>
                <w:sz w:val="24"/>
                <w:szCs w:val="24"/>
              </w:rPr>
              <w:t>smoking status</w:t>
            </w:r>
            <w:r w:rsidR="00A20D76" w:rsidRPr="00A20D76">
              <w:rPr>
                <w:rFonts w:ascii="Times New Roman" w:eastAsia="Times New Roman" w:hAnsi="Times New Roman" w:cs="Times New Roman"/>
                <w:color w:val="000000"/>
                <w:sz w:val="24"/>
                <w:szCs w:val="24"/>
              </w:rPr>
              <w:t xml:space="preserve"> during pregnancy (yes/no), alcohol consumption, employment status, mother’s emotional status, accuracy of perception of child’s risk for developing diabetes, completion of father questionnaire.</w:t>
            </w:r>
          </w:p>
        </w:tc>
      </w:tr>
      <w:tr w:rsidR="00A20D76" w:rsidRPr="00944B5A" w:rsidTr="00A3556F">
        <w:trPr>
          <w:trHeight w:val="9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M18_ELiu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A20D76"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Risk of Pediatric Celiac Disease According to H</w:t>
            </w:r>
            <w:r w:rsidR="007A5EC5" w:rsidRPr="00944B5A">
              <w:rPr>
                <w:rFonts w:ascii="Times New Roman" w:eastAsia="Times New Roman" w:hAnsi="Times New Roman" w:cs="Times New Roman"/>
                <w:sz w:val="24"/>
                <w:szCs w:val="24"/>
              </w:rPr>
              <w:t>LA Haplotype and Country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4D0C07" w:rsidP="005C4B9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0C2C71">
              <w:rPr>
                <w:rFonts w:ascii="Times New Roman" w:eastAsia="Times New Roman" w:hAnsi="Times New Roman" w:cs="Times New Roman"/>
                <w:color w:val="000000"/>
                <w:sz w:val="24"/>
                <w:szCs w:val="24"/>
              </w:rPr>
              <w:t xml:space="preserve">Liu et al.’s (2014) </w:t>
            </w:r>
            <w:r w:rsidR="004A5B4D">
              <w:rPr>
                <w:rFonts w:ascii="Times New Roman" w:eastAsia="Times New Roman" w:hAnsi="Times New Roman" w:cs="Times New Roman"/>
                <w:color w:val="000000"/>
                <w:sz w:val="24"/>
                <w:szCs w:val="24"/>
              </w:rPr>
              <w:t xml:space="preserve">manuscript </w:t>
            </w:r>
            <w:r w:rsidR="00A20D76" w:rsidRPr="00A20D76">
              <w:rPr>
                <w:rFonts w:ascii="Times New Roman" w:eastAsia="Times New Roman" w:hAnsi="Times New Roman" w:cs="Times New Roman"/>
                <w:color w:val="000000"/>
                <w:sz w:val="24"/>
                <w:szCs w:val="24"/>
              </w:rPr>
              <w:t>data for 6,403 subjects. Data include country, Celiac disease diagnosis and FDR (yes/no), Marsh score, HLA, tTgA positivity (yes/no), presence of Celiac disease symptoms, and time to development of Celiac disease.</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M19_CAronsson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A20D76"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Age at Gluten Introduction an</w:t>
            </w:r>
            <w:r w:rsidR="007A5EC5" w:rsidRPr="00944B5A">
              <w:rPr>
                <w:rFonts w:ascii="Times New Roman" w:eastAsia="Times New Roman" w:hAnsi="Times New Roman" w:cs="Times New Roman"/>
                <w:sz w:val="24"/>
                <w:szCs w:val="24"/>
              </w:rPr>
              <w:t>d Risk of Celiac Disease</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4D0C07" w:rsidP="005C4B9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0C2C71">
              <w:rPr>
                <w:rFonts w:ascii="Times New Roman" w:eastAsia="Times New Roman" w:hAnsi="Times New Roman" w:cs="Times New Roman"/>
                <w:color w:val="000000"/>
                <w:sz w:val="24"/>
                <w:szCs w:val="24"/>
              </w:rPr>
              <w:t>Aronsson et al.’s (2014)</w:t>
            </w:r>
            <w:r w:rsidR="004A5B4D">
              <w:rPr>
                <w:rFonts w:ascii="Times New Roman" w:eastAsia="Times New Roman" w:hAnsi="Times New Roman" w:cs="Times New Roman"/>
                <w:color w:val="000000"/>
                <w:sz w:val="24"/>
                <w:szCs w:val="24"/>
              </w:rPr>
              <w:t xml:space="preserve"> manuscript </w:t>
            </w:r>
            <w:r w:rsidR="00A20D76" w:rsidRPr="00A20D76">
              <w:rPr>
                <w:rFonts w:ascii="Times New Roman" w:eastAsia="Times New Roman" w:hAnsi="Times New Roman" w:cs="Times New Roman"/>
                <w:color w:val="000000"/>
                <w:sz w:val="24"/>
                <w:szCs w:val="24"/>
              </w:rPr>
              <w:t xml:space="preserve">data for 6,436 unique eligible </w:t>
            </w:r>
            <w:r w:rsidR="005C4B96">
              <w:rPr>
                <w:rFonts w:ascii="Times New Roman" w:eastAsia="Times New Roman" w:hAnsi="Times New Roman" w:cs="Times New Roman"/>
                <w:color w:val="000000"/>
                <w:sz w:val="24"/>
                <w:szCs w:val="24"/>
              </w:rPr>
              <w:t>subjects</w:t>
            </w:r>
            <w:r w:rsidR="00A20D76" w:rsidRPr="00A20D76">
              <w:rPr>
                <w:rFonts w:ascii="Times New Roman" w:eastAsia="Times New Roman" w:hAnsi="Times New Roman" w:cs="Times New Roman"/>
                <w:color w:val="000000"/>
                <w:sz w:val="24"/>
                <w:szCs w:val="24"/>
              </w:rPr>
              <w:t>. Data include country, maternal demographics, Celiac disease diagnosis, FDR, smoked at any time during pregnancy, and breastfeeding status. </w:t>
            </w:r>
          </w:p>
        </w:tc>
      </w:tr>
      <w:tr w:rsidR="00A20D76" w:rsidRPr="00944B5A" w:rsidTr="00A3556F">
        <w:trPr>
          <w:trHeight w:val="9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666384" w:rsidP="00A20D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M25_</w:t>
            </w:r>
            <w:r w:rsidR="00A20D76" w:rsidRPr="00A20D76">
              <w:rPr>
                <w:rFonts w:ascii="Times New Roman" w:eastAsia="Times New Roman" w:hAnsi="Times New Roman" w:cs="Times New Roman"/>
                <w:color w:val="000000"/>
                <w:sz w:val="24"/>
                <w:szCs w:val="24"/>
              </w:rPr>
              <w:t xml:space="preserve">HLarsson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A20D76"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Reduced Prevalence of Diabetic Ketoacidosis at Diagnosis of Type 1 Diabetes in Young Children Participating in Longitudinal Fol</w:t>
            </w:r>
            <w:r w:rsidR="007A5EC5" w:rsidRPr="00944B5A">
              <w:rPr>
                <w:rFonts w:ascii="Times New Roman" w:eastAsia="Times New Roman" w:hAnsi="Times New Roman" w:cs="Times New Roman"/>
                <w:sz w:val="24"/>
                <w:szCs w:val="24"/>
              </w:rPr>
              <w:t>low-up</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4D0C07" w:rsidP="005C4B9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0C2C71">
              <w:rPr>
                <w:rFonts w:ascii="Times New Roman" w:eastAsia="Times New Roman" w:hAnsi="Times New Roman" w:cs="Times New Roman"/>
                <w:color w:val="000000"/>
                <w:sz w:val="24"/>
                <w:szCs w:val="24"/>
              </w:rPr>
              <w:t>Larsson et al.’s (2011)</w:t>
            </w:r>
            <w:r w:rsidR="004A5B4D">
              <w:rPr>
                <w:rFonts w:ascii="Times New Roman" w:eastAsia="Times New Roman" w:hAnsi="Times New Roman" w:cs="Times New Roman"/>
                <w:color w:val="000000"/>
                <w:sz w:val="24"/>
                <w:szCs w:val="24"/>
              </w:rPr>
              <w:t xml:space="preserve"> manuscript </w:t>
            </w:r>
            <w:r w:rsidR="00A20D76" w:rsidRPr="00A20D76">
              <w:rPr>
                <w:rFonts w:ascii="Times New Roman" w:eastAsia="Times New Roman" w:hAnsi="Times New Roman" w:cs="Times New Roman"/>
                <w:color w:val="000000"/>
                <w:sz w:val="24"/>
                <w:szCs w:val="24"/>
              </w:rPr>
              <w:t xml:space="preserve">data for a total 79 </w:t>
            </w:r>
            <w:r w:rsidR="004A5B4D">
              <w:rPr>
                <w:rFonts w:ascii="Times New Roman" w:eastAsia="Times New Roman" w:hAnsi="Times New Roman" w:cs="Times New Roman"/>
                <w:color w:val="000000"/>
                <w:sz w:val="24"/>
                <w:szCs w:val="24"/>
              </w:rPr>
              <w:t>subjects</w:t>
            </w:r>
            <w:r w:rsidR="00A20D76" w:rsidRPr="00A20D76">
              <w:rPr>
                <w:rFonts w:ascii="Times New Roman" w:eastAsia="Times New Roman" w:hAnsi="Times New Roman" w:cs="Times New Roman"/>
                <w:color w:val="000000"/>
                <w:sz w:val="24"/>
                <w:szCs w:val="24"/>
              </w:rPr>
              <w:t>. Data were also obtained from studies and registries in all TEDDY-participating countries (U.S., SEARCH for Diabetes in Youth Study; Sweden, Swediabkids; Finland, Finnish Pediatric Diabetes Register; and Germany, Diabetes Patienten Verlaufsdokumenation [DPV] Register).</w:t>
            </w:r>
          </w:p>
        </w:tc>
      </w:tr>
      <w:tr w:rsidR="00A20D76" w:rsidRPr="00944B5A" w:rsidTr="00A3556F">
        <w:trPr>
          <w:trHeight w:val="9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M27_CAronsson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A20D76"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Use of dietary supplements in pregnant women in relation to sociodemographic factors - a rep</w:t>
            </w:r>
            <w:r w:rsidR="007A5EC5" w:rsidRPr="00944B5A">
              <w:rPr>
                <w:rFonts w:ascii="Times New Roman" w:eastAsia="Times New Roman" w:hAnsi="Times New Roman" w:cs="Times New Roman"/>
                <w:sz w:val="24"/>
                <w:szCs w:val="24"/>
              </w:rPr>
              <w:t>ort from the TEDDY-study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5C4B9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0C2C71">
              <w:rPr>
                <w:rFonts w:ascii="Times New Roman" w:eastAsia="Times New Roman" w:hAnsi="Times New Roman" w:cs="Times New Roman"/>
                <w:color w:val="000000"/>
                <w:sz w:val="24"/>
                <w:szCs w:val="24"/>
              </w:rPr>
              <w:t xml:space="preserve">Aronsson et al.’s (2013) </w:t>
            </w:r>
            <w:r w:rsidR="004A5B4D">
              <w:rPr>
                <w:rFonts w:ascii="Times New Roman" w:eastAsia="Times New Roman" w:hAnsi="Times New Roman" w:cs="Times New Roman"/>
                <w:color w:val="000000"/>
                <w:sz w:val="24"/>
                <w:szCs w:val="24"/>
              </w:rPr>
              <w:t xml:space="preserve">manuscript </w:t>
            </w:r>
            <w:r w:rsidR="00A20D76" w:rsidRPr="00A20D76">
              <w:rPr>
                <w:rFonts w:ascii="Times New Roman" w:eastAsia="Times New Roman" w:hAnsi="Times New Roman" w:cs="Times New Roman"/>
                <w:color w:val="000000"/>
                <w:sz w:val="24"/>
                <w:szCs w:val="24"/>
              </w:rPr>
              <w:t>data for 7,326 subjects. Data include FDR, country, maternal age, mother's education, maternal behaviors, mother's pre</w:t>
            </w:r>
            <w:r w:rsidRPr="00944B5A">
              <w:rPr>
                <w:rFonts w:ascii="Times New Roman" w:eastAsia="Times New Roman" w:hAnsi="Times New Roman" w:cs="Times New Roman"/>
                <w:color w:val="000000"/>
                <w:sz w:val="24"/>
                <w:szCs w:val="24"/>
              </w:rPr>
              <w:t>-</w:t>
            </w:r>
            <w:r w:rsidR="00A20D76" w:rsidRPr="00A20D76">
              <w:rPr>
                <w:rFonts w:ascii="Times New Roman" w:eastAsia="Times New Roman" w:hAnsi="Times New Roman" w:cs="Times New Roman"/>
                <w:color w:val="000000"/>
                <w:sz w:val="24"/>
                <w:szCs w:val="24"/>
              </w:rPr>
              <w:t>pregnancy BMI, fatty acid exposure during pregnancy, and Vitamin D exposure during pregnancy.</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M29_BLernmark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A20D76"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Reasons for staying as a participant in The Environmental Determinants of Diabetes in the Young (TEDDY) longitudinal s</w:t>
            </w:r>
            <w:r w:rsidR="007A5EC5" w:rsidRPr="00944B5A">
              <w:rPr>
                <w:rFonts w:ascii="Times New Roman" w:eastAsia="Times New Roman" w:hAnsi="Times New Roman" w:cs="Times New Roman"/>
                <w:sz w:val="24"/>
                <w:szCs w:val="24"/>
              </w:rPr>
              <w:t>tudy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A20D7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0C2C71">
              <w:rPr>
                <w:rFonts w:ascii="Times New Roman" w:eastAsia="Times New Roman" w:hAnsi="Times New Roman" w:cs="Times New Roman"/>
                <w:color w:val="000000"/>
                <w:sz w:val="24"/>
                <w:szCs w:val="24"/>
              </w:rPr>
              <w:t>Lernmark et al.’s (2012)</w:t>
            </w:r>
            <w:r w:rsidR="004A5B4D">
              <w:rPr>
                <w:rFonts w:ascii="Times New Roman" w:eastAsia="Times New Roman" w:hAnsi="Times New Roman" w:cs="Times New Roman"/>
                <w:color w:val="000000"/>
                <w:sz w:val="24"/>
                <w:szCs w:val="24"/>
              </w:rPr>
              <w:t xml:space="preserve"> manuscript </w:t>
            </w:r>
            <w:r w:rsidR="00A20D76" w:rsidRPr="00A20D76">
              <w:rPr>
                <w:rFonts w:ascii="Times New Roman" w:eastAsia="Times New Roman" w:hAnsi="Times New Roman" w:cs="Times New Roman"/>
                <w:color w:val="000000"/>
                <w:sz w:val="24"/>
                <w:szCs w:val="24"/>
              </w:rPr>
              <w:t>data for 3,336 eligible TEDDY families. Data include country, child's gender, maternal age, FDR, maternal education, age, missed blood draw, and maternal perception of risk.</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M31_SJohnson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A20D76"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Predicting Later Study Withdrawal in Participants Active in a Longitudinal Birth Cohort Study for O</w:t>
            </w:r>
            <w:r w:rsidR="007A5EC5" w:rsidRPr="00944B5A">
              <w:rPr>
                <w:rFonts w:ascii="Times New Roman" w:eastAsia="Times New Roman" w:hAnsi="Times New Roman" w:cs="Times New Roman"/>
                <w:sz w:val="24"/>
                <w:szCs w:val="24"/>
              </w:rPr>
              <w:t>ne Year: The TEDDY Study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5C4B9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ontains</w:t>
            </w:r>
            <w:r w:rsidR="004A5B4D">
              <w:rPr>
                <w:rFonts w:ascii="Times New Roman" w:eastAsia="Times New Roman" w:hAnsi="Times New Roman" w:cs="Times New Roman"/>
                <w:color w:val="000000"/>
                <w:sz w:val="24"/>
                <w:szCs w:val="24"/>
              </w:rPr>
              <w:t xml:space="preserve"> Johnson</w:t>
            </w:r>
            <w:r w:rsidR="00CF5BA6">
              <w:rPr>
                <w:rFonts w:ascii="Times New Roman" w:eastAsia="Times New Roman" w:hAnsi="Times New Roman" w:cs="Times New Roman"/>
                <w:color w:val="000000"/>
                <w:sz w:val="24"/>
                <w:szCs w:val="24"/>
              </w:rPr>
              <w:t xml:space="preserve"> et al.’s (2015)</w:t>
            </w:r>
            <w:r w:rsidR="00E25CE0">
              <w:rPr>
                <w:rFonts w:ascii="Times New Roman" w:eastAsia="Times New Roman" w:hAnsi="Times New Roman" w:cs="Times New Roman"/>
                <w:color w:val="000000"/>
                <w:sz w:val="24"/>
                <w:szCs w:val="24"/>
              </w:rPr>
              <w:t xml:space="preserve"> manuscript </w:t>
            </w:r>
            <w:r w:rsidR="00D21921">
              <w:rPr>
                <w:rFonts w:ascii="Times New Roman" w:eastAsia="Times New Roman" w:hAnsi="Times New Roman" w:cs="Times New Roman"/>
                <w:color w:val="000000"/>
                <w:sz w:val="24"/>
                <w:szCs w:val="24"/>
              </w:rPr>
              <w:t>d</w:t>
            </w:r>
            <w:r w:rsidR="00A20D76" w:rsidRPr="00A20D76">
              <w:rPr>
                <w:rFonts w:ascii="Times New Roman" w:eastAsia="Times New Roman" w:hAnsi="Times New Roman" w:cs="Times New Roman"/>
                <w:color w:val="000000"/>
                <w:sz w:val="24"/>
                <w:szCs w:val="24"/>
              </w:rPr>
              <w:t xml:space="preserve">ata for 8,668 </w:t>
            </w:r>
            <w:r w:rsidR="00E25CE0">
              <w:rPr>
                <w:rFonts w:ascii="Times New Roman" w:eastAsia="Times New Roman" w:hAnsi="Times New Roman" w:cs="Times New Roman"/>
                <w:color w:val="000000"/>
                <w:sz w:val="24"/>
                <w:szCs w:val="24"/>
              </w:rPr>
              <w:t>subjects</w:t>
            </w:r>
            <w:r w:rsidR="00A20D76" w:rsidRPr="00A20D76">
              <w:rPr>
                <w:rFonts w:ascii="Times New Roman" w:eastAsia="Times New Roman" w:hAnsi="Times New Roman" w:cs="Times New Roman"/>
                <w:color w:val="000000"/>
                <w:sz w:val="24"/>
                <w:szCs w:val="24"/>
              </w:rPr>
              <w:t>. Data include country, child's gender, maternal demographics, and maternal lifestyle behaviors.</w:t>
            </w:r>
          </w:p>
        </w:tc>
      </w:tr>
      <w:tr w:rsidR="00A20D76" w:rsidRPr="00944B5A" w:rsidTr="00A3556F">
        <w:trPr>
          <w:trHeight w:val="9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M36_LSmith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A20D76"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Factors Associated with Maternal-Reported Actions to Prevent Type 1 Diabetes in the First Year of the TEDDY Study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5C4B9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00A20D76" w:rsidRPr="00A20D76">
              <w:rPr>
                <w:rFonts w:ascii="Times New Roman" w:eastAsia="Times New Roman" w:hAnsi="Times New Roman" w:cs="Times New Roman"/>
                <w:color w:val="000000"/>
                <w:sz w:val="24"/>
                <w:szCs w:val="24"/>
              </w:rPr>
              <w:t xml:space="preserve">ontains </w:t>
            </w:r>
            <w:r w:rsidR="00CF5BA6">
              <w:rPr>
                <w:rFonts w:ascii="Times New Roman" w:eastAsia="Times New Roman" w:hAnsi="Times New Roman" w:cs="Times New Roman"/>
                <w:color w:val="000000"/>
                <w:sz w:val="24"/>
                <w:szCs w:val="24"/>
              </w:rPr>
              <w:t xml:space="preserve">Smith et al.’s (2013) </w:t>
            </w:r>
            <w:r w:rsidR="00D21921">
              <w:rPr>
                <w:rFonts w:ascii="Times New Roman" w:eastAsia="Times New Roman" w:hAnsi="Times New Roman" w:cs="Times New Roman"/>
                <w:color w:val="000000"/>
                <w:sz w:val="24"/>
                <w:szCs w:val="24"/>
              </w:rPr>
              <w:t xml:space="preserve">manuscript </w:t>
            </w:r>
            <w:r w:rsidR="00A20D76" w:rsidRPr="00A20D76">
              <w:rPr>
                <w:rFonts w:ascii="Times New Roman" w:eastAsia="Times New Roman" w:hAnsi="Times New Roman" w:cs="Times New Roman"/>
                <w:color w:val="000000"/>
                <w:sz w:val="24"/>
                <w:szCs w:val="24"/>
              </w:rPr>
              <w:t>data for 8,677 subjects. Data include ethnicity, FDR, mother's education, maternal risk perception, mother’s emotional status, maternal preventative behaviors, maternal STAI score, breast feeding status, maternal demographics, and child's physical activity.</w:t>
            </w:r>
          </w:p>
        </w:tc>
      </w:tr>
      <w:tr w:rsidR="00A20D76" w:rsidRPr="00944B5A" w:rsidTr="00A3556F">
        <w:trPr>
          <w:trHeight w:val="585"/>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M39_JYang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A20D76"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 xml:space="preserve">Prevalence of Obesity was Related to HLA-DQ in 2-4 Year Old Children at Genetic </w:t>
            </w:r>
            <w:r w:rsidR="007A5EC5" w:rsidRPr="00944B5A">
              <w:rPr>
                <w:rFonts w:ascii="Times New Roman" w:eastAsia="Times New Roman" w:hAnsi="Times New Roman" w:cs="Times New Roman"/>
                <w:sz w:val="24"/>
                <w:szCs w:val="24"/>
              </w:rPr>
              <w:t>Risk for Type 1 Diabetes</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5C4B9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Pr="00A20D76">
              <w:rPr>
                <w:rFonts w:ascii="Times New Roman" w:eastAsia="Times New Roman" w:hAnsi="Times New Roman" w:cs="Times New Roman"/>
                <w:color w:val="000000"/>
                <w:sz w:val="24"/>
                <w:szCs w:val="24"/>
              </w:rPr>
              <w:t xml:space="preserve">ontains </w:t>
            </w:r>
            <w:r w:rsidR="00CF5BA6">
              <w:rPr>
                <w:rFonts w:ascii="Times New Roman" w:eastAsia="Times New Roman" w:hAnsi="Times New Roman" w:cs="Times New Roman"/>
                <w:color w:val="000000"/>
                <w:sz w:val="24"/>
                <w:szCs w:val="24"/>
              </w:rPr>
              <w:t>Yang et al.’s (2014)</w:t>
            </w:r>
            <w:r w:rsidR="00D433EB">
              <w:rPr>
                <w:rFonts w:ascii="Times New Roman" w:eastAsia="Times New Roman" w:hAnsi="Times New Roman" w:cs="Times New Roman"/>
                <w:color w:val="000000"/>
                <w:sz w:val="24"/>
                <w:szCs w:val="24"/>
              </w:rPr>
              <w:t xml:space="preserve"> manuscript </w:t>
            </w:r>
            <w:r w:rsidR="004402E7">
              <w:rPr>
                <w:rFonts w:ascii="Times New Roman" w:eastAsia="Times New Roman" w:hAnsi="Times New Roman" w:cs="Times New Roman"/>
                <w:color w:val="000000"/>
                <w:sz w:val="24"/>
                <w:szCs w:val="24"/>
              </w:rPr>
              <w:t xml:space="preserve">data for 5,969 </w:t>
            </w:r>
            <w:r w:rsidR="00A20D76" w:rsidRPr="00A20D76">
              <w:rPr>
                <w:rFonts w:ascii="Times New Roman" w:eastAsia="Times New Roman" w:hAnsi="Times New Roman" w:cs="Times New Roman"/>
                <w:color w:val="000000"/>
                <w:sz w:val="24"/>
                <w:szCs w:val="24"/>
              </w:rPr>
              <w:t>subjects. Data include FDR, country, child's BMI, birth weight, mode of delivery, child's age, HLA, child's T1D status, persistent confirmed ab positivity, and persistent confirmed tTgA positivity.</w:t>
            </w:r>
          </w:p>
        </w:tc>
      </w:tr>
      <w:tr w:rsidR="00A20D76" w:rsidRPr="00944B5A" w:rsidTr="00A3556F">
        <w:trPr>
          <w:trHeight w:val="9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M40_RRoth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A20D76"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Maternal anxiety about a child’s diabetes risk in the TEDDY study: the potential role of life stress, postpartum depress</w:t>
            </w:r>
            <w:r w:rsidR="007A5EC5" w:rsidRPr="00944B5A">
              <w:rPr>
                <w:rFonts w:ascii="Times New Roman" w:eastAsia="Times New Roman" w:hAnsi="Times New Roman" w:cs="Times New Roman"/>
                <w:sz w:val="24"/>
                <w:szCs w:val="24"/>
              </w:rPr>
              <w:t>ion, and risk perception</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5C4B9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Pr="00A20D76">
              <w:rPr>
                <w:rFonts w:ascii="Times New Roman" w:eastAsia="Times New Roman" w:hAnsi="Times New Roman" w:cs="Times New Roman"/>
                <w:color w:val="000000"/>
                <w:sz w:val="24"/>
                <w:szCs w:val="24"/>
              </w:rPr>
              <w:t xml:space="preserve">ontains </w:t>
            </w:r>
            <w:r w:rsidR="00CF5BA6">
              <w:rPr>
                <w:rFonts w:ascii="Times New Roman" w:eastAsia="Times New Roman" w:hAnsi="Times New Roman" w:cs="Times New Roman"/>
                <w:color w:val="000000"/>
                <w:sz w:val="24"/>
                <w:szCs w:val="24"/>
              </w:rPr>
              <w:t xml:space="preserve">Roth et al.’s (2014) </w:t>
            </w:r>
            <w:r w:rsidR="00D433EB">
              <w:rPr>
                <w:rFonts w:ascii="Times New Roman" w:eastAsia="Times New Roman" w:hAnsi="Times New Roman" w:cs="Times New Roman"/>
                <w:color w:val="000000"/>
                <w:sz w:val="24"/>
                <w:szCs w:val="24"/>
              </w:rPr>
              <w:t xml:space="preserve">manuscript </w:t>
            </w:r>
            <w:r w:rsidR="00A20D76" w:rsidRPr="00A20D76">
              <w:rPr>
                <w:rFonts w:ascii="Times New Roman" w:eastAsia="Times New Roman" w:hAnsi="Times New Roman" w:cs="Times New Roman"/>
                <w:color w:val="000000"/>
                <w:sz w:val="24"/>
                <w:szCs w:val="24"/>
              </w:rPr>
              <w:t xml:space="preserve">data for 8,677 </w:t>
            </w:r>
            <w:r w:rsidR="00D433EB">
              <w:rPr>
                <w:rFonts w:ascii="Times New Roman" w:eastAsia="Times New Roman" w:hAnsi="Times New Roman" w:cs="Times New Roman"/>
                <w:color w:val="000000"/>
                <w:sz w:val="24"/>
                <w:szCs w:val="24"/>
              </w:rPr>
              <w:t>subjects</w:t>
            </w:r>
            <w:r w:rsidR="00A20D76" w:rsidRPr="00A20D76">
              <w:rPr>
                <w:rFonts w:ascii="Times New Roman" w:eastAsia="Times New Roman" w:hAnsi="Times New Roman" w:cs="Times New Roman"/>
                <w:color w:val="000000"/>
                <w:sz w:val="24"/>
                <w:szCs w:val="24"/>
              </w:rPr>
              <w:t>. Data include FDR, mother's education, maternal risk perception, mother’s emotional status, maternal STAI score, maternal demographics, smoked at any time during pregnancy (yes/no), and alcohol consumption.</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M47_HLee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304A48"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Next-generation sequencing for viruses in children with rap</w:t>
            </w:r>
            <w:r w:rsidR="007A5EC5" w:rsidRPr="00944B5A">
              <w:rPr>
                <w:rFonts w:ascii="Times New Roman" w:eastAsia="Times New Roman" w:hAnsi="Times New Roman" w:cs="Times New Roman"/>
                <w:sz w:val="24"/>
                <w:szCs w:val="24"/>
              </w:rPr>
              <w:t>id onset type 1 diabetes</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A20D7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Pr="00A20D76">
              <w:rPr>
                <w:rFonts w:ascii="Times New Roman" w:eastAsia="Times New Roman" w:hAnsi="Times New Roman" w:cs="Times New Roman"/>
                <w:color w:val="000000"/>
                <w:sz w:val="24"/>
                <w:szCs w:val="24"/>
              </w:rPr>
              <w:t>ontains</w:t>
            </w:r>
            <w:r w:rsidR="00D433EB">
              <w:rPr>
                <w:rFonts w:ascii="Times New Roman" w:eastAsia="Times New Roman" w:hAnsi="Times New Roman" w:cs="Times New Roman"/>
                <w:color w:val="000000"/>
                <w:sz w:val="24"/>
                <w:szCs w:val="24"/>
              </w:rPr>
              <w:t xml:space="preserve"> Lee</w:t>
            </w:r>
            <w:r w:rsidR="00CF5BA6">
              <w:rPr>
                <w:rFonts w:ascii="Times New Roman" w:eastAsia="Times New Roman" w:hAnsi="Times New Roman" w:cs="Times New Roman"/>
                <w:color w:val="000000"/>
                <w:sz w:val="24"/>
                <w:szCs w:val="24"/>
              </w:rPr>
              <w:t xml:space="preserve"> et al.’s (2013) </w:t>
            </w:r>
            <w:r w:rsidR="00D433EB">
              <w:rPr>
                <w:rFonts w:ascii="Times New Roman" w:eastAsia="Times New Roman" w:hAnsi="Times New Roman" w:cs="Times New Roman"/>
                <w:color w:val="000000"/>
                <w:sz w:val="24"/>
                <w:szCs w:val="24"/>
              </w:rPr>
              <w:t>manuscript</w:t>
            </w:r>
            <w:r w:rsidRPr="00A20D76">
              <w:rPr>
                <w:rFonts w:ascii="Times New Roman" w:eastAsia="Times New Roman" w:hAnsi="Times New Roman" w:cs="Times New Roman"/>
                <w:color w:val="000000"/>
                <w:sz w:val="24"/>
                <w:szCs w:val="24"/>
              </w:rPr>
              <w:t xml:space="preserve"> </w:t>
            </w:r>
            <w:r w:rsidR="00A20D76" w:rsidRPr="00A20D76">
              <w:rPr>
                <w:rFonts w:ascii="Times New Roman" w:eastAsia="Times New Roman" w:hAnsi="Times New Roman" w:cs="Times New Roman"/>
                <w:color w:val="000000"/>
                <w:sz w:val="24"/>
                <w:szCs w:val="24"/>
              </w:rPr>
              <w:t>data for 96 case-control subjects. Data include infectious episodes, fever, T1D, IA, time to T1D, clinical center, FDR, virus detection, and age at sample collection.</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lastRenderedPageBreak/>
              <w:t xml:space="preserve">M48_ASteck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304A48"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Predictors of Progression from the Appearance Of Islet Autoantibodies To Early Childhood Diabetes: The Environmental Determinants of Diabe</w:t>
            </w:r>
            <w:r w:rsidR="007A5EC5" w:rsidRPr="00944B5A">
              <w:rPr>
                <w:rFonts w:ascii="Times New Roman" w:eastAsia="Times New Roman" w:hAnsi="Times New Roman" w:cs="Times New Roman"/>
                <w:sz w:val="24"/>
                <w:szCs w:val="24"/>
              </w:rPr>
              <w:t>tes in the Young (TEDDY)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5C4B9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Pr="00A20D76">
              <w:rPr>
                <w:rFonts w:ascii="Times New Roman" w:eastAsia="Times New Roman" w:hAnsi="Times New Roman" w:cs="Times New Roman"/>
                <w:color w:val="000000"/>
                <w:sz w:val="24"/>
                <w:szCs w:val="24"/>
              </w:rPr>
              <w:t>ontains</w:t>
            </w:r>
            <w:r w:rsidR="00CF5BA6">
              <w:rPr>
                <w:rFonts w:ascii="Times New Roman" w:eastAsia="Times New Roman" w:hAnsi="Times New Roman" w:cs="Times New Roman"/>
                <w:color w:val="000000"/>
                <w:sz w:val="24"/>
                <w:szCs w:val="24"/>
              </w:rPr>
              <w:t xml:space="preserve"> Steck et al.’s (2015) </w:t>
            </w:r>
            <w:r w:rsidR="005E1A95">
              <w:rPr>
                <w:rFonts w:ascii="Times New Roman" w:eastAsia="Times New Roman" w:hAnsi="Times New Roman" w:cs="Times New Roman"/>
                <w:color w:val="000000"/>
                <w:sz w:val="24"/>
                <w:szCs w:val="24"/>
              </w:rPr>
              <w:t>manuscript</w:t>
            </w:r>
            <w:r w:rsidRPr="00A20D76">
              <w:rPr>
                <w:rFonts w:ascii="Times New Roman" w:eastAsia="Times New Roman" w:hAnsi="Times New Roman" w:cs="Times New Roman"/>
                <w:color w:val="000000"/>
                <w:sz w:val="24"/>
                <w:szCs w:val="24"/>
              </w:rPr>
              <w:t xml:space="preserve"> </w:t>
            </w:r>
            <w:r w:rsidR="00A20D76" w:rsidRPr="00A20D76">
              <w:rPr>
                <w:rFonts w:ascii="Times New Roman" w:eastAsia="Times New Roman" w:hAnsi="Times New Roman" w:cs="Times New Roman"/>
                <w:color w:val="000000"/>
                <w:sz w:val="24"/>
                <w:szCs w:val="24"/>
              </w:rPr>
              <w:t>data for 577 subjects. Data include islet autoantibodies, FDR, HLA, and persistent confirmed ab positivity.</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M49_SJohnson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304A48"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At High Risk for Early Withdrawal: Using a Cumulative Risk Model to Increase Retention in the First</w:t>
            </w:r>
            <w:r w:rsidR="007A5EC5" w:rsidRPr="00944B5A">
              <w:rPr>
                <w:rFonts w:ascii="Times New Roman" w:eastAsia="Times New Roman" w:hAnsi="Times New Roman" w:cs="Times New Roman"/>
                <w:sz w:val="24"/>
                <w:szCs w:val="24"/>
              </w:rPr>
              <w:t xml:space="preserve"> Year of the TEDDY Study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A20D7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Pr="00A20D76">
              <w:rPr>
                <w:rFonts w:ascii="Times New Roman" w:eastAsia="Times New Roman" w:hAnsi="Times New Roman" w:cs="Times New Roman"/>
                <w:color w:val="000000"/>
                <w:sz w:val="24"/>
                <w:szCs w:val="24"/>
              </w:rPr>
              <w:t xml:space="preserve">ontains </w:t>
            </w:r>
            <w:r w:rsidR="00CF5BA6">
              <w:rPr>
                <w:rFonts w:ascii="Times New Roman" w:eastAsia="Times New Roman" w:hAnsi="Times New Roman" w:cs="Times New Roman"/>
                <w:color w:val="000000"/>
                <w:sz w:val="24"/>
                <w:szCs w:val="24"/>
              </w:rPr>
              <w:t xml:space="preserve">Johnson et al.’s </w:t>
            </w:r>
            <w:r w:rsidR="00C0561A">
              <w:rPr>
                <w:rFonts w:ascii="Times New Roman" w:eastAsia="Times New Roman" w:hAnsi="Times New Roman" w:cs="Times New Roman"/>
                <w:color w:val="000000"/>
                <w:sz w:val="24"/>
                <w:szCs w:val="24"/>
              </w:rPr>
              <w:t>(2014)</w:t>
            </w:r>
            <w:r w:rsidR="005E1A95">
              <w:rPr>
                <w:rFonts w:ascii="Times New Roman" w:eastAsia="Times New Roman" w:hAnsi="Times New Roman" w:cs="Times New Roman"/>
                <w:color w:val="000000"/>
                <w:sz w:val="24"/>
                <w:szCs w:val="24"/>
              </w:rPr>
              <w:t xml:space="preserve"> manuscript </w:t>
            </w:r>
            <w:r w:rsidR="00A20D76" w:rsidRPr="00A20D76">
              <w:rPr>
                <w:rFonts w:ascii="Times New Roman" w:eastAsia="Times New Roman" w:hAnsi="Times New Roman" w:cs="Times New Roman"/>
                <w:color w:val="000000"/>
                <w:sz w:val="24"/>
                <w:szCs w:val="24"/>
              </w:rPr>
              <w:t>data for 3,207 eligible TEDDY families. Data include country, withdrawal, retention intervention, and early dropout risk score.</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M66_DHadley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7A5EC5"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HLA-DPB1*04:01 Protects Genetically Susceptible Children from Celiac Disease Autoimmunity in the TEDDY Study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5C4B9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Pr="00A20D76">
              <w:rPr>
                <w:rFonts w:ascii="Times New Roman" w:eastAsia="Times New Roman" w:hAnsi="Times New Roman" w:cs="Times New Roman"/>
                <w:color w:val="000000"/>
                <w:sz w:val="24"/>
                <w:szCs w:val="24"/>
              </w:rPr>
              <w:t>ontains</w:t>
            </w:r>
            <w:r w:rsidR="00C0561A">
              <w:rPr>
                <w:rFonts w:ascii="Times New Roman" w:eastAsia="Times New Roman" w:hAnsi="Times New Roman" w:cs="Times New Roman"/>
                <w:color w:val="000000"/>
                <w:sz w:val="24"/>
                <w:szCs w:val="24"/>
              </w:rPr>
              <w:t xml:space="preserve"> Hadley et al.’s (2015) </w:t>
            </w:r>
            <w:r w:rsidR="005E1A95">
              <w:rPr>
                <w:rFonts w:ascii="Times New Roman" w:eastAsia="Times New Roman" w:hAnsi="Times New Roman" w:cs="Times New Roman"/>
                <w:color w:val="000000"/>
                <w:sz w:val="24"/>
                <w:szCs w:val="24"/>
              </w:rPr>
              <w:t xml:space="preserve">manuscript </w:t>
            </w:r>
            <w:r w:rsidR="00A20D76" w:rsidRPr="00A20D76">
              <w:rPr>
                <w:rFonts w:ascii="Times New Roman" w:eastAsia="Times New Roman" w:hAnsi="Times New Roman" w:cs="Times New Roman"/>
                <w:color w:val="000000"/>
                <w:sz w:val="24"/>
                <w:szCs w:val="24"/>
              </w:rPr>
              <w:t xml:space="preserve">data for 8,676 </w:t>
            </w:r>
            <w:r w:rsidR="005E1A95">
              <w:rPr>
                <w:rFonts w:ascii="Times New Roman" w:eastAsia="Times New Roman" w:hAnsi="Times New Roman" w:cs="Times New Roman"/>
                <w:color w:val="000000"/>
                <w:sz w:val="24"/>
                <w:szCs w:val="24"/>
              </w:rPr>
              <w:t>subjects</w:t>
            </w:r>
            <w:r w:rsidR="00A20D76" w:rsidRPr="00A20D76">
              <w:rPr>
                <w:rFonts w:ascii="Times New Roman" w:eastAsia="Times New Roman" w:hAnsi="Times New Roman" w:cs="Times New Roman"/>
                <w:color w:val="000000"/>
                <w:sz w:val="24"/>
                <w:szCs w:val="24"/>
              </w:rPr>
              <w:t>. Data include HLA, basic demographics, TGA measurements, and SNP genotyping. </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C74901" w:rsidP="00666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M67</w:t>
            </w:r>
            <w:r w:rsidR="00666384">
              <w:rPr>
                <w:rFonts w:ascii="Times New Roman" w:eastAsia="Times New Roman" w:hAnsi="Times New Roman" w:cs="Times New Roman"/>
                <w:color w:val="000000"/>
                <w:sz w:val="24"/>
                <w:szCs w:val="24"/>
              </w:rPr>
              <w:t>_</w:t>
            </w:r>
            <w:r w:rsidR="00A20D76" w:rsidRPr="00A20D76">
              <w:rPr>
                <w:rFonts w:ascii="Times New Roman" w:eastAsia="Times New Roman" w:hAnsi="Times New Roman" w:cs="Times New Roman"/>
                <w:color w:val="000000"/>
                <w:sz w:val="24"/>
                <w:szCs w:val="24"/>
              </w:rPr>
              <w:t xml:space="preserve">USwartling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7A5EC5"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Parental Estimation of Their Child's Increased Type 1 Diabetes Risk During the First 2 Years of Participation in an International Observational Study: Results From the TEDDY study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A20D7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Pr="00A20D76">
              <w:rPr>
                <w:rFonts w:ascii="Times New Roman" w:eastAsia="Times New Roman" w:hAnsi="Times New Roman" w:cs="Times New Roman"/>
                <w:color w:val="000000"/>
                <w:sz w:val="24"/>
                <w:szCs w:val="24"/>
              </w:rPr>
              <w:t xml:space="preserve">ontains </w:t>
            </w:r>
            <w:r w:rsidR="00D5286C">
              <w:rPr>
                <w:rFonts w:ascii="Times New Roman" w:eastAsia="Times New Roman" w:hAnsi="Times New Roman" w:cs="Times New Roman"/>
                <w:color w:val="000000"/>
                <w:sz w:val="24"/>
                <w:szCs w:val="24"/>
              </w:rPr>
              <w:t xml:space="preserve">Swartling et al.’s (2016) </w:t>
            </w:r>
            <w:r w:rsidR="005E1A95">
              <w:rPr>
                <w:rFonts w:ascii="Times New Roman" w:eastAsia="Times New Roman" w:hAnsi="Times New Roman" w:cs="Times New Roman"/>
                <w:color w:val="000000"/>
                <w:sz w:val="24"/>
                <w:szCs w:val="24"/>
              </w:rPr>
              <w:t xml:space="preserve"> manuscript </w:t>
            </w:r>
            <w:r w:rsidR="00A20D76" w:rsidRPr="00A20D76">
              <w:rPr>
                <w:rFonts w:ascii="Times New Roman" w:eastAsia="Times New Roman" w:hAnsi="Times New Roman" w:cs="Times New Roman"/>
                <w:color w:val="000000"/>
                <w:sz w:val="24"/>
                <w:szCs w:val="24"/>
              </w:rPr>
              <w:t xml:space="preserve">data for 8,677 </w:t>
            </w:r>
            <w:r w:rsidR="005E1A95">
              <w:rPr>
                <w:rFonts w:ascii="Times New Roman" w:eastAsia="Times New Roman" w:hAnsi="Times New Roman" w:cs="Times New Roman"/>
                <w:color w:val="000000"/>
                <w:sz w:val="24"/>
                <w:szCs w:val="24"/>
              </w:rPr>
              <w:t>subjects</w:t>
            </w:r>
            <w:r w:rsidR="00A20D76" w:rsidRPr="00A20D76">
              <w:rPr>
                <w:rFonts w:ascii="Times New Roman" w:eastAsia="Times New Roman" w:hAnsi="Times New Roman" w:cs="Times New Roman"/>
                <w:color w:val="000000"/>
                <w:sz w:val="24"/>
                <w:szCs w:val="24"/>
              </w:rPr>
              <w:t>. Data include country, child's ethnic minority status, maternal demographics, maternal lifestyle behaviors, and maternal and paternal risk perception. </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M80_JKrischer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7A5EC5"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The 6 year incidence of diabetes-associated autoantibodies in genetically at-risk children: the TEDDY study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A20D7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Pr="00A20D76">
              <w:rPr>
                <w:rFonts w:ascii="Times New Roman" w:eastAsia="Times New Roman" w:hAnsi="Times New Roman" w:cs="Times New Roman"/>
                <w:color w:val="000000"/>
                <w:sz w:val="24"/>
                <w:szCs w:val="24"/>
              </w:rPr>
              <w:t>ontains</w:t>
            </w:r>
            <w:r w:rsidR="00D5286C">
              <w:rPr>
                <w:rFonts w:ascii="Times New Roman" w:eastAsia="Times New Roman" w:hAnsi="Times New Roman" w:cs="Times New Roman"/>
                <w:color w:val="000000"/>
                <w:sz w:val="24"/>
                <w:szCs w:val="24"/>
              </w:rPr>
              <w:t xml:space="preserve"> Krischer et al.’s (2015)</w:t>
            </w:r>
            <w:r w:rsidR="005E1A95">
              <w:rPr>
                <w:rFonts w:ascii="Times New Roman" w:eastAsia="Times New Roman" w:hAnsi="Times New Roman" w:cs="Times New Roman"/>
                <w:color w:val="000000"/>
                <w:sz w:val="24"/>
                <w:szCs w:val="24"/>
              </w:rPr>
              <w:t xml:space="preserve"> manuscript</w:t>
            </w:r>
            <w:r w:rsidRPr="00A20D76">
              <w:rPr>
                <w:rFonts w:ascii="Times New Roman" w:eastAsia="Times New Roman" w:hAnsi="Times New Roman" w:cs="Times New Roman"/>
                <w:color w:val="000000"/>
                <w:sz w:val="24"/>
                <w:szCs w:val="24"/>
              </w:rPr>
              <w:t xml:space="preserve"> </w:t>
            </w:r>
            <w:r w:rsidR="00A20D76" w:rsidRPr="00A20D76">
              <w:rPr>
                <w:rFonts w:ascii="Times New Roman" w:eastAsia="Times New Roman" w:hAnsi="Times New Roman" w:cs="Times New Roman"/>
                <w:color w:val="000000"/>
                <w:sz w:val="24"/>
                <w:szCs w:val="24"/>
              </w:rPr>
              <w:t xml:space="preserve">data for 8,676 </w:t>
            </w:r>
            <w:r w:rsidR="005E1A95">
              <w:rPr>
                <w:rFonts w:ascii="Times New Roman" w:eastAsia="Times New Roman" w:hAnsi="Times New Roman" w:cs="Times New Roman"/>
                <w:color w:val="000000"/>
                <w:sz w:val="24"/>
                <w:szCs w:val="24"/>
              </w:rPr>
              <w:t>subjects</w:t>
            </w:r>
            <w:r w:rsidR="00A20D76" w:rsidRPr="00A20D76">
              <w:rPr>
                <w:rFonts w:ascii="Times New Roman" w:eastAsia="Times New Roman" w:hAnsi="Times New Roman" w:cs="Times New Roman"/>
                <w:color w:val="000000"/>
                <w:sz w:val="24"/>
                <w:szCs w:val="24"/>
              </w:rPr>
              <w:t>. Data include HLA-DR genotype, persistent confirmed ab positivity, SNP genotyping, and islet autoantibodies. </w:t>
            </w:r>
          </w:p>
        </w:tc>
      </w:tr>
      <w:tr w:rsidR="00A20D76" w:rsidRPr="00944B5A" w:rsidTr="00A3556F">
        <w:trPr>
          <w:trHeight w:val="3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M81_MLonnrot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7A5EC5"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A method for reporting and classifying acute infectious diseases in a prospective study of young children: TEDDY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5C4B9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Pr="00A20D76">
              <w:rPr>
                <w:rFonts w:ascii="Times New Roman" w:eastAsia="Times New Roman" w:hAnsi="Times New Roman" w:cs="Times New Roman"/>
                <w:color w:val="000000"/>
                <w:sz w:val="24"/>
                <w:szCs w:val="24"/>
              </w:rPr>
              <w:t xml:space="preserve">ontains </w:t>
            </w:r>
            <w:r w:rsidR="005E1A95">
              <w:rPr>
                <w:rFonts w:ascii="Times New Roman" w:eastAsia="Times New Roman" w:hAnsi="Times New Roman" w:cs="Times New Roman"/>
                <w:color w:val="000000"/>
                <w:sz w:val="24"/>
                <w:szCs w:val="24"/>
              </w:rPr>
              <w:t>Lonnrot</w:t>
            </w:r>
            <w:r w:rsidR="00D5286C">
              <w:rPr>
                <w:rFonts w:ascii="Times New Roman" w:eastAsia="Times New Roman" w:hAnsi="Times New Roman" w:cs="Times New Roman"/>
                <w:color w:val="000000"/>
                <w:sz w:val="24"/>
                <w:szCs w:val="24"/>
              </w:rPr>
              <w:t xml:space="preserve"> et al.’s (2015) </w:t>
            </w:r>
            <w:r w:rsidR="005E1A95">
              <w:rPr>
                <w:rFonts w:ascii="Times New Roman" w:eastAsia="Times New Roman" w:hAnsi="Times New Roman" w:cs="Times New Roman"/>
                <w:color w:val="000000"/>
                <w:sz w:val="24"/>
                <w:szCs w:val="24"/>
              </w:rPr>
              <w:t xml:space="preserve">manuscript </w:t>
            </w:r>
            <w:r w:rsidR="00A20D76" w:rsidRPr="00A20D76">
              <w:rPr>
                <w:rFonts w:ascii="Times New Roman" w:eastAsia="Times New Roman" w:hAnsi="Times New Roman" w:cs="Times New Roman"/>
                <w:color w:val="000000"/>
                <w:sz w:val="24"/>
                <w:szCs w:val="24"/>
              </w:rPr>
              <w:t>data for 3,463 subjects. Data include infectious episodes, HLA, and age in day of infection. </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M92_DAgardh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7A5EC5"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Clinical Features of Celiac Disease in a Prospective Birth Cohort at Genetic Risk: TEDDY study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A20D7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Pr="00A20D76">
              <w:rPr>
                <w:rFonts w:ascii="Times New Roman" w:eastAsia="Times New Roman" w:hAnsi="Times New Roman" w:cs="Times New Roman"/>
                <w:color w:val="000000"/>
                <w:sz w:val="24"/>
                <w:szCs w:val="24"/>
              </w:rPr>
              <w:t xml:space="preserve">ontains </w:t>
            </w:r>
            <w:r w:rsidR="00D5286C">
              <w:rPr>
                <w:rFonts w:ascii="Times New Roman" w:eastAsia="Times New Roman" w:hAnsi="Times New Roman" w:cs="Times New Roman"/>
                <w:color w:val="000000"/>
                <w:sz w:val="24"/>
                <w:szCs w:val="24"/>
              </w:rPr>
              <w:t>Agardh et al.’s (2015)</w:t>
            </w:r>
            <w:r w:rsidR="005E1A95">
              <w:rPr>
                <w:rFonts w:ascii="Times New Roman" w:eastAsia="Times New Roman" w:hAnsi="Times New Roman" w:cs="Times New Roman"/>
                <w:color w:val="000000"/>
                <w:sz w:val="24"/>
                <w:szCs w:val="24"/>
              </w:rPr>
              <w:t xml:space="preserve"> manuscript </w:t>
            </w:r>
            <w:r w:rsidR="00A20D76" w:rsidRPr="00A20D76">
              <w:rPr>
                <w:rFonts w:ascii="Times New Roman" w:eastAsia="Times New Roman" w:hAnsi="Times New Roman" w:cs="Times New Roman"/>
                <w:color w:val="000000"/>
                <w:sz w:val="24"/>
                <w:szCs w:val="24"/>
              </w:rPr>
              <w:t xml:space="preserve">data for 6,706 </w:t>
            </w:r>
            <w:r w:rsidR="005E1A95" w:rsidRPr="00A20D76">
              <w:rPr>
                <w:rFonts w:ascii="Times New Roman" w:eastAsia="Times New Roman" w:hAnsi="Times New Roman" w:cs="Times New Roman"/>
                <w:color w:val="000000"/>
                <w:sz w:val="24"/>
                <w:szCs w:val="24"/>
              </w:rPr>
              <w:t>subjects</w:t>
            </w:r>
            <w:r w:rsidR="00A20D76" w:rsidRPr="00A20D76">
              <w:rPr>
                <w:rFonts w:ascii="Times New Roman" w:eastAsia="Times New Roman" w:hAnsi="Times New Roman" w:cs="Times New Roman"/>
                <w:color w:val="000000"/>
                <w:sz w:val="24"/>
                <w:szCs w:val="24"/>
              </w:rPr>
              <w:t>. Data include country, FDR, TGA measurements, Celiac disease diagnosis, and Marsh score.</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M95_UUusitalo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7A5EC5"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Association of Early Exposure of Probiotics and Islet Autoimmunity in the TEDDY Study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A20D7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Pr="00A20D76">
              <w:rPr>
                <w:rFonts w:ascii="Times New Roman" w:eastAsia="Times New Roman" w:hAnsi="Times New Roman" w:cs="Times New Roman"/>
                <w:color w:val="000000"/>
                <w:sz w:val="24"/>
                <w:szCs w:val="24"/>
              </w:rPr>
              <w:t xml:space="preserve">ontains </w:t>
            </w:r>
            <w:r w:rsidR="00D5286C">
              <w:rPr>
                <w:rFonts w:ascii="Times New Roman" w:eastAsia="Times New Roman" w:hAnsi="Times New Roman" w:cs="Times New Roman"/>
                <w:color w:val="000000"/>
                <w:sz w:val="24"/>
                <w:szCs w:val="24"/>
              </w:rPr>
              <w:t xml:space="preserve">Uusitalo et al.’s (2015) </w:t>
            </w:r>
            <w:r w:rsidR="005E1A95">
              <w:rPr>
                <w:rFonts w:ascii="Times New Roman" w:eastAsia="Times New Roman" w:hAnsi="Times New Roman" w:cs="Times New Roman"/>
                <w:color w:val="000000"/>
                <w:sz w:val="24"/>
                <w:szCs w:val="24"/>
              </w:rPr>
              <w:t xml:space="preserve">manuscript </w:t>
            </w:r>
            <w:r w:rsidR="00A20D76" w:rsidRPr="00A20D76">
              <w:rPr>
                <w:rFonts w:ascii="Times New Roman" w:eastAsia="Times New Roman" w:hAnsi="Times New Roman" w:cs="Times New Roman"/>
                <w:color w:val="000000"/>
                <w:sz w:val="24"/>
                <w:szCs w:val="24"/>
              </w:rPr>
              <w:t xml:space="preserve">data for 8,676 </w:t>
            </w:r>
            <w:r w:rsidR="005E1A95" w:rsidRPr="00A20D76">
              <w:rPr>
                <w:rFonts w:ascii="Times New Roman" w:eastAsia="Times New Roman" w:hAnsi="Times New Roman" w:cs="Times New Roman"/>
                <w:color w:val="000000"/>
                <w:sz w:val="24"/>
                <w:szCs w:val="24"/>
              </w:rPr>
              <w:t>subjects</w:t>
            </w:r>
            <w:r w:rsidR="00A20D76" w:rsidRPr="00A20D76">
              <w:rPr>
                <w:rFonts w:ascii="Times New Roman" w:eastAsia="Times New Roman" w:hAnsi="Times New Roman" w:cs="Times New Roman"/>
                <w:color w:val="000000"/>
                <w:sz w:val="24"/>
                <w:szCs w:val="24"/>
              </w:rPr>
              <w:t xml:space="preserve">. Data include country, probiotic introduction, breastfeeding status, maternal demographics, and smoked at any time during </w:t>
            </w:r>
            <w:r w:rsidRPr="00944B5A">
              <w:rPr>
                <w:rFonts w:ascii="Times New Roman" w:eastAsia="Times New Roman" w:hAnsi="Times New Roman" w:cs="Times New Roman"/>
                <w:color w:val="000000"/>
                <w:sz w:val="24"/>
                <w:szCs w:val="24"/>
              </w:rPr>
              <w:t>C</w:t>
            </w:r>
            <w:r w:rsidRPr="00A20D76">
              <w:rPr>
                <w:rFonts w:ascii="Times New Roman" w:eastAsia="Times New Roman" w:hAnsi="Times New Roman" w:cs="Times New Roman"/>
                <w:color w:val="000000"/>
                <w:sz w:val="24"/>
                <w:szCs w:val="24"/>
              </w:rPr>
              <w:t>ontains</w:t>
            </w:r>
            <w:r w:rsidR="00A20D76" w:rsidRPr="00A20D76">
              <w:rPr>
                <w:rFonts w:ascii="Times New Roman" w:eastAsia="Times New Roman" w:hAnsi="Times New Roman" w:cs="Times New Roman"/>
                <w:color w:val="000000"/>
                <w:sz w:val="24"/>
                <w:szCs w:val="24"/>
              </w:rPr>
              <w:t>.</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M101_UUusitalo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7A5EC5"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Gluten consumption during late pregnancy and risk of celiac disease in the offspring</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A20D7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Pr="00A20D76">
              <w:rPr>
                <w:rFonts w:ascii="Times New Roman" w:eastAsia="Times New Roman" w:hAnsi="Times New Roman" w:cs="Times New Roman"/>
                <w:color w:val="000000"/>
                <w:sz w:val="24"/>
                <w:szCs w:val="24"/>
              </w:rPr>
              <w:t xml:space="preserve">ontains </w:t>
            </w:r>
            <w:r w:rsidR="00D5286C">
              <w:rPr>
                <w:rFonts w:ascii="Times New Roman" w:eastAsia="Times New Roman" w:hAnsi="Times New Roman" w:cs="Times New Roman"/>
                <w:color w:val="000000"/>
                <w:sz w:val="24"/>
                <w:szCs w:val="24"/>
              </w:rPr>
              <w:t>Uusitalo et al.’s (2015)</w:t>
            </w:r>
            <w:r w:rsidR="005E1A95">
              <w:rPr>
                <w:rFonts w:ascii="Times New Roman" w:eastAsia="Times New Roman" w:hAnsi="Times New Roman" w:cs="Times New Roman"/>
                <w:color w:val="000000"/>
                <w:sz w:val="24"/>
                <w:szCs w:val="24"/>
              </w:rPr>
              <w:t xml:space="preserve"> manuscript </w:t>
            </w:r>
            <w:r w:rsidR="00A20D76" w:rsidRPr="00A20D76">
              <w:rPr>
                <w:rFonts w:ascii="Times New Roman" w:eastAsia="Times New Roman" w:hAnsi="Times New Roman" w:cs="Times New Roman"/>
                <w:color w:val="000000"/>
                <w:sz w:val="24"/>
                <w:szCs w:val="24"/>
              </w:rPr>
              <w:t xml:space="preserve">data for 6,546 </w:t>
            </w:r>
            <w:r w:rsidR="005E1A95" w:rsidRPr="00A20D76">
              <w:rPr>
                <w:rFonts w:ascii="Times New Roman" w:eastAsia="Times New Roman" w:hAnsi="Times New Roman" w:cs="Times New Roman"/>
                <w:color w:val="000000"/>
                <w:sz w:val="24"/>
                <w:szCs w:val="24"/>
              </w:rPr>
              <w:t>subjects</w:t>
            </w:r>
            <w:r w:rsidR="00A20D76" w:rsidRPr="00A20D76">
              <w:rPr>
                <w:rFonts w:ascii="Times New Roman" w:eastAsia="Times New Roman" w:hAnsi="Times New Roman" w:cs="Times New Roman"/>
                <w:color w:val="000000"/>
                <w:sz w:val="24"/>
                <w:szCs w:val="24"/>
              </w:rPr>
              <w:t>. Data include Celiac disease diagnosis, maternal demographics, smoked at any time during pregnancy (yes/no), and exposure to bread, cereals, cookies, pasta, pastries, and pizza.</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M52_KKemppainen</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7A5EC5"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Early childhood gut microbiomes show strong geographic differences among subjects at high risk for type 1 diabetes</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8E58F3" w:rsidP="005C4B96">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C</w:t>
            </w:r>
            <w:r w:rsidRPr="00A20D76">
              <w:rPr>
                <w:rFonts w:ascii="Times New Roman" w:eastAsia="Times New Roman" w:hAnsi="Times New Roman" w:cs="Times New Roman"/>
                <w:color w:val="000000"/>
                <w:sz w:val="24"/>
                <w:szCs w:val="24"/>
              </w:rPr>
              <w:t>ontains</w:t>
            </w:r>
            <w:r w:rsidR="00D5286C">
              <w:rPr>
                <w:rFonts w:ascii="Times New Roman" w:eastAsia="Times New Roman" w:hAnsi="Times New Roman" w:cs="Times New Roman"/>
                <w:color w:val="000000"/>
                <w:sz w:val="24"/>
                <w:szCs w:val="24"/>
              </w:rPr>
              <w:t xml:space="preserve"> Kemppainen et al.’s (2014)</w:t>
            </w:r>
            <w:r w:rsidR="005E1A95">
              <w:rPr>
                <w:rFonts w:ascii="Times New Roman" w:eastAsia="Times New Roman" w:hAnsi="Times New Roman" w:cs="Times New Roman"/>
                <w:color w:val="000000"/>
                <w:sz w:val="24"/>
                <w:szCs w:val="24"/>
              </w:rPr>
              <w:t xml:space="preserve"> manuscript</w:t>
            </w:r>
            <w:r w:rsidRPr="00A20D76">
              <w:rPr>
                <w:rFonts w:ascii="Times New Roman" w:eastAsia="Times New Roman" w:hAnsi="Times New Roman" w:cs="Times New Roman"/>
                <w:color w:val="000000"/>
                <w:sz w:val="24"/>
                <w:szCs w:val="24"/>
              </w:rPr>
              <w:t xml:space="preserve"> </w:t>
            </w:r>
            <w:r w:rsidR="00A20D76" w:rsidRPr="00A20D76">
              <w:rPr>
                <w:rFonts w:ascii="Times New Roman" w:eastAsia="Times New Roman" w:hAnsi="Times New Roman" w:cs="Times New Roman"/>
                <w:color w:val="000000"/>
                <w:sz w:val="24"/>
                <w:szCs w:val="24"/>
              </w:rPr>
              <w:t xml:space="preserve">data for 1,126 case-control subjects. Data include child’s gender, introduction to foods, mode of delivery, and infectious episodes. </w:t>
            </w:r>
          </w:p>
        </w:tc>
      </w:tr>
      <w:tr w:rsidR="00A20D76" w:rsidRPr="00944B5A" w:rsidTr="00A3556F">
        <w:trPr>
          <w:trHeight w:val="900"/>
        </w:trPr>
        <w:tc>
          <w:tcPr>
            <w:tcW w:w="4945" w:type="dxa"/>
            <w:tcBorders>
              <w:top w:val="nil"/>
              <w:left w:val="single" w:sz="4" w:space="0" w:color="auto"/>
              <w:bottom w:val="single" w:sz="4" w:space="0" w:color="auto"/>
              <w:right w:val="single" w:sz="4" w:space="0" w:color="auto"/>
            </w:tcBorders>
            <w:shd w:val="clear" w:color="000000" w:fill="FEFEFE"/>
            <w:vAlign w:val="center"/>
            <w:hideMark/>
          </w:tcPr>
          <w:p w:rsidR="00A20D76" w:rsidRPr="00A20D76" w:rsidRDefault="00666384" w:rsidP="00A20D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M100_</w:t>
            </w:r>
            <w:r w:rsidR="00A20D76" w:rsidRPr="00A20D76">
              <w:rPr>
                <w:rFonts w:ascii="Times New Roman" w:eastAsia="Times New Roman" w:hAnsi="Times New Roman" w:cs="Times New Roman"/>
                <w:color w:val="000000"/>
                <w:sz w:val="24"/>
                <w:szCs w:val="24"/>
              </w:rPr>
              <w:t xml:space="preserve">Abeyerlein </w:t>
            </w:r>
          </w:p>
        </w:tc>
        <w:tc>
          <w:tcPr>
            <w:tcW w:w="5850" w:type="dxa"/>
            <w:tcBorders>
              <w:top w:val="nil"/>
              <w:left w:val="nil"/>
              <w:bottom w:val="single" w:sz="4" w:space="0" w:color="auto"/>
              <w:right w:val="single" w:sz="4" w:space="0" w:color="auto"/>
            </w:tcBorders>
            <w:shd w:val="clear" w:color="auto" w:fill="auto"/>
            <w:noWrap/>
            <w:hideMark/>
          </w:tcPr>
          <w:p w:rsidR="00A20D76" w:rsidRPr="00A20D76" w:rsidRDefault="007A5EC5" w:rsidP="004D0C07">
            <w:pPr>
              <w:spacing w:after="0" w:line="240" w:lineRule="auto"/>
              <w:rPr>
                <w:rFonts w:ascii="Times New Roman" w:eastAsia="Times New Roman" w:hAnsi="Times New Roman" w:cs="Times New Roman"/>
                <w:sz w:val="24"/>
                <w:szCs w:val="24"/>
              </w:rPr>
            </w:pPr>
            <w:r w:rsidRPr="00944B5A">
              <w:rPr>
                <w:rFonts w:ascii="Times New Roman" w:eastAsia="Times New Roman" w:hAnsi="Times New Roman" w:cs="Times New Roman"/>
                <w:sz w:val="24"/>
                <w:szCs w:val="24"/>
              </w:rPr>
              <w:t>Dietary intake of soluble fiber and risk of islet autoimmunity by 5 years of age: Results from the TEDDY study</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A20D76" w:rsidP="005C4B9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 xml:space="preserve">Contains </w:t>
            </w:r>
            <w:r w:rsidR="008B14FC">
              <w:rPr>
                <w:rFonts w:ascii="Times New Roman" w:eastAsia="Times New Roman" w:hAnsi="Times New Roman" w:cs="Times New Roman"/>
                <w:color w:val="000000"/>
                <w:sz w:val="24"/>
                <w:szCs w:val="24"/>
              </w:rPr>
              <w:t xml:space="preserve">Beyerlein et al.’s (2015) </w:t>
            </w:r>
            <w:r w:rsidR="005E1A95">
              <w:rPr>
                <w:rFonts w:ascii="Times New Roman" w:eastAsia="Times New Roman" w:hAnsi="Times New Roman" w:cs="Times New Roman"/>
                <w:color w:val="000000"/>
                <w:sz w:val="24"/>
                <w:szCs w:val="24"/>
              </w:rPr>
              <w:t xml:space="preserve">manuscript </w:t>
            </w:r>
            <w:r w:rsidRPr="00A20D76">
              <w:rPr>
                <w:rFonts w:ascii="Times New Roman" w:eastAsia="Times New Roman" w:hAnsi="Times New Roman" w:cs="Times New Roman"/>
                <w:color w:val="000000"/>
                <w:sz w:val="24"/>
                <w:szCs w:val="24"/>
              </w:rPr>
              <w:t xml:space="preserve">data </w:t>
            </w:r>
            <w:r w:rsidR="005E1A95">
              <w:rPr>
                <w:rFonts w:ascii="Times New Roman" w:eastAsia="Times New Roman" w:hAnsi="Times New Roman" w:cs="Times New Roman"/>
                <w:color w:val="000000"/>
                <w:sz w:val="24"/>
                <w:szCs w:val="24"/>
              </w:rPr>
              <w:t xml:space="preserve">for </w:t>
            </w:r>
            <w:r w:rsidRPr="00A20D76">
              <w:rPr>
                <w:rFonts w:ascii="Times New Roman" w:eastAsia="Times New Roman" w:hAnsi="Times New Roman" w:cs="Times New Roman"/>
                <w:color w:val="000000"/>
                <w:sz w:val="24"/>
                <w:szCs w:val="24"/>
              </w:rPr>
              <w:t xml:space="preserve">3,358 subjects from Germany and the United States. Data include food diet records, maternal BMI, development of T1D, development of islet autoantibodies, HLA, maternal T1D, mode of delivery, smoking status, maternal education, and breastfeeding status. </w:t>
            </w:r>
          </w:p>
        </w:tc>
      </w:tr>
      <w:tr w:rsidR="007A5EC5" w:rsidRPr="00944B5A" w:rsidTr="00A3556F">
        <w:trPr>
          <w:trHeight w:val="341"/>
        </w:trPr>
        <w:tc>
          <w:tcPr>
            <w:tcW w:w="18175" w:type="dxa"/>
            <w:gridSpan w:val="3"/>
            <w:tcBorders>
              <w:top w:val="nil"/>
              <w:left w:val="single" w:sz="4" w:space="0" w:color="auto"/>
              <w:bottom w:val="single" w:sz="4" w:space="0" w:color="auto"/>
              <w:right w:val="single" w:sz="4" w:space="0" w:color="auto"/>
            </w:tcBorders>
            <w:shd w:val="clear" w:color="auto" w:fill="9CC2E5" w:themeFill="accent1" w:themeFillTint="99"/>
          </w:tcPr>
          <w:p w:rsidR="007A5EC5" w:rsidRPr="00944B5A" w:rsidRDefault="00083ACC" w:rsidP="004D0C07">
            <w:pPr>
              <w:spacing w:after="0" w:line="240" w:lineRule="auto"/>
              <w:rPr>
                <w:rFonts w:ascii="Times New Roman" w:eastAsia="Times New Roman" w:hAnsi="Times New Roman" w:cs="Times New Roman"/>
                <w:color w:val="FFFFFF" w:themeColor="background1"/>
                <w:sz w:val="24"/>
                <w:szCs w:val="24"/>
              </w:rPr>
            </w:pPr>
            <w:hyperlink r:id="rId9" w:history="1">
              <w:r w:rsidR="004D0C07" w:rsidRPr="00944B5A">
                <w:rPr>
                  <w:rStyle w:val="Hyperlink"/>
                  <w:rFonts w:ascii="Times New Roman" w:eastAsia="Times New Roman" w:hAnsi="Times New Roman" w:cs="Times New Roman"/>
                  <w:b/>
                  <w:bCs/>
                  <w:color w:val="FFFFFF" w:themeColor="background1"/>
                  <w:sz w:val="24"/>
                  <w:szCs w:val="24"/>
                </w:rPr>
                <w:t xml:space="preserve">The Database of Genotypes and Phenotypes (dbGaP) </w:t>
              </w:r>
              <w:r w:rsidR="007A5EC5" w:rsidRPr="00944B5A">
                <w:rPr>
                  <w:rStyle w:val="Hyperlink"/>
                  <w:rFonts w:ascii="Times New Roman" w:eastAsia="Times New Roman" w:hAnsi="Times New Roman" w:cs="Times New Roman"/>
                  <w:b/>
                  <w:bCs/>
                  <w:color w:val="FFFFFF" w:themeColor="background1"/>
                  <w:sz w:val="24"/>
                  <w:szCs w:val="24"/>
                </w:rPr>
                <w:t>Repository</w:t>
              </w:r>
            </w:hyperlink>
            <w:r w:rsidR="004E795F">
              <w:rPr>
                <w:rStyle w:val="Hyperlink"/>
                <w:rFonts w:ascii="Times New Roman" w:eastAsia="Times New Roman" w:hAnsi="Times New Roman" w:cs="Times New Roman"/>
                <w:b/>
                <w:bCs/>
                <w:color w:val="FFFFFF" w:themeColor="background1"/>
                <w:sz w:val="24"/>
                <w:szCs w:val="24"/>
              </w:rPr>
              <w:t>*</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FFFFF"/>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Single Nucleotide Polymorphism (SNP)</w:t>
            </w:r>
          </w:p>
        </w:tc>
        <w:tc>
          <w:tcPr>
            <w:tcW w:w="5850" w:type="dxa"/>
            <w:tcBorders>
              <w:top w:val="nil"/>
              <w:left w:val="nil"/>
              <w:bottom w:val="single" w:sz="4" w:space="0" w:color="auto"/>
              <w:right w:val="single" w:sz="4" w:space="0" w:color="auto"/>
            </w:tcBorders>
            <w:shd w:val="clear" w:color="000000" w:fill="FFFFFF"/>
            <w:noWrap/>
            <w:hideMark/>
          </w:tcPr>
          <w:p w:rsidR="00A20D76" w:rsidRPr="00A20D76" w:rsidRDefault="004D0C07" w:rsidP="004D0C07">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N/A</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Contains SNP data for 7,012 subjects genotyped on the Illumina Immunochip, which focuses on genes related to 11 distinct autoimmune and inflammatory diseases</w:t>
            </w:r>
            <w:r w:rsidR="00944B5A">
              <w:rPr>
                <w:rFonts w:ascii="Times New Roman" w:eastAsia="Times New Roman" w:hAnsi="Times New Roman" w:cs="Times New Roman"/>
                <w:color w:val="000000"/>
                <w:sz w:val="24"/>
                <w:szCs w:val="24"/>
              </w:rPr>
              <w:t>.</w:t>
            </w:r>
          </w:p>
        </w:tc>
      </w:tr>
      <w:tr w:rsidR="00A20D76" w:rsidRPr="00944B5A" w:rsidTr="00A3556F">
        <w:trPr>
          <w:trHeight w:val="600"/>
        </w:trPr>
        <w:tc>
          <w:tcPr>
            <w:tcW w:w="4945" w:type="dxa"/>
            <w:tcBorders>
              <w:top w:val="nil"/>
              <w:left w:val="single" w:sz="4" w:space="0" w:color="auto"/>
              <w:bottom w:val="single" w:sz="4" w:space="0" w:color="auto"/>
              <w:right w:val="single" w:sz="4" w:space="0" w:color="auto"/>
            </w:tcBorders>
            <w:shd w:val="clear" w:color="000000" w:fill="FFFFFF"/>
            <w:vAlign w:val="center"/>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Metagenomics (Whole Genome Shotgun)</w:t>
            </w:r>
          </w:p>
        </w:tc>
        <w:tc>
          <w:tcPr>
            <w:tcW w:w="5850" w:type="dxa"/>
            <w:tcBorders>
              <w:top w:val="nil"/>
              <w:left w:val="nil"/>
              <w:bottom w:val="single" w:sz="4" w:space="0" w:color="auto"/>
              <w:right w:val="single" w:sz="4" w:space="0" w:color="auto"/>
            </w:tcBorders>
            <w:shd w:val="clear" w:color="000000" w:fill="FFFFFF"/>
            <w:noWrap/>
            <w:hideMark/>
          </w:tcPr>
          <w:p w:rsidR="00A20D76" w:rsidRPr="00A20D76" w:rsidRDefault="004D0C07" w:rsidP="004D0C07">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N/A</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Contains gut metagenomic data for 12,277 stool samples sequenced on the Illumina HiSeq2000 platform.</w:t>
            </w:r>
          </w:p>
        </w:tc>
      </w:tr>
      <w:tr w:rsidR="004D0C07" w:rsidRPr="00944B5A" w:rsidTr="00A3556F">
        <w:trPr>
          <w:trHeight w:val="296"/>
        </w:trPr>
        <w:tc>
          <w:tcPr>
            <w:tcW w:w="18175" w:type="dxa"/>
            <w:gridSpan w:val="3"/>
            <w:tcBorders>
              <w:top w:val="nil"/>
              <w:left w:val="single" w:sz="4" w:space="0" w:color="auto"/>
              <w:bottom w:val="single" w:sz="4" w:space="0" w:color="auto"/>
              <w:right w:val="single" w:sz="4" w:space="0" w:color="auto"/>
            </w:tcBorders>
            <w:shd w:val="clear" w:color="auto" w:fill="9CC2E5" w:themeFill="accent1" w:themeFillTint="99"/>
          </w:tcPr>
          <w:p w:rsidR="004D0C07" w:rsidRPr="00944B5A" w:rsidRDefault="00083ACC" w:rsidP="004D0C07">
            <w:pPr>
              <w:spacing w:after="0" w:line="240" w:lineRule="auto"/>
              <w:rPr>
                <w:rFonts w:ascii="Times New Roman" w:eastAsia="Times New Roman" w:hAnsi="Times New Roman" w:cs="Times New Roman"/>
                <w:color w:val="000000"/>
                <w:sz w:val="24"/>
                <w:szCs w:val="24"/>
              </w:rPr>
            </w:pPr>
            <w:hyperlink r:id="rId10" w:history="1">
              <w:r w:rsidR="004D0C07" w:rsidRPr="005B6873">
                <w:rPr>
                  <w:rStyle w:val="Hyperlink"/>
                  <w:rFonts w:ascii="Times New Roman" w:eastAsia="Times New Roman" w:hAnsi="Times New Roman" w:cs="Times New Roman"/>
                  <w:b/>
                  <w:bCs/>
                  <w:color w:val="FFFFFF" w:themeColor="background1"/>
                  <w:sz w:val="24"/>
                  <w:szCs w:val="24"/>
                </w:rPr>
                <w:t>Metabolomics Workbench Repository</w:t>
              </w:r>
            </w:hyperlink>
            <w:r w:rsidR="004E795F">
              <w:rPr>
                <w:rStyle w:val="Hyperlink"/>
                <w:rFonts w:ascii="Times New Roman" w:eastAsia="Times New Roman" w:hAnsi="Times New Roman" w:cs="Times New Roman"/>
                <w:b/>
                <w:bCs/>
                <w:color w:val="FFFFFF" w:themeColor="background1"/>
                <w:sz w:val="24"/>
                <w:szCs w:val="24"/>
              </w:rPr>
              <w:t>*</w:t>
            </w:r>
          </w:p>
        </w:tc>
      </w:tr>
      <w:tr w:rsidR="00A20D76" w:rsidRPr="00944B5A" w:rsidTr="00A3556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A20D76" w:rsidRPr="00A20D76" w:rsidRDefault="00A20D76" w:rsidP="00A20D76">
            <w:pPr>
              <w:spacing w:after="0" w:line="240" w:lineRule="auto"/>
              <w:rPr>
                <w:rFonts w:ascii="Times New Roman" w:eastAsia="Times New Roman" w:hAnsi="Times New Roman" w:cs="Times New Roman"/>
                <w:sz w:val="24"/>
                <w:szCs w:val="24"/>
              </w:rPr>
            </w:pPr>
            <w:r w:rsidRPr="00A20D76">
              <w:rPr>
                <w:rFonts w:ascii="Times New Roman" w:eastAsia="Times New Roman" w:hAnsi="Times New Roman" w:cs="Times New Roman"/>
                <w:sz w:val="24"/>
                <w:szCs w:val="24"/>
              </w:rPr>
              <w:t>Primary Metabolomics</w:t>
            </w:r>
          </w:p>
        </w:tc>
        <w:tc>
          <w:tcPr>
            <w:tcW w:w="5850" w:type="dxa"/>
            <w:tcBorders>
              <w:top w:val="nil"/>
              <w:left w:val="nil"/>
              <w:bottom w:val="single" w:sz="4" w:space="0" w:color="auto"/>
              <w:right w:val="single" w:sz="4" w:space="0" w:color="auto"/>
            </w:tcBorders>
            <w:shd w:val="clear" w:color="000000" w:fill="FFFFFF"/>
            <w:noWrap/>
            <w:hideMark/>
          </w:tcPr>
          <w:p w:rsidR="00A20D76" w:rsidRPr="00A20D76" w:rsidRDefault="004D0C07" w:rsidP="004D0C07">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N/A</w:t>
            </w:r>
          </w:p>
        </w:tc>
        <w:tc>
          <w:tcPr>
            <w:tcW w:w="7380" w:type="dxa"/>
            <w:tcBorders>
              <w:top w:val="nil"/>
              <w:left w:val="nil"/>
              <w:bottom w:val="single" w:sz="4" w:space="0" w:color="auto"/>
              <w:right w:val="single" w:sz="4" w:space="0" w:color="auto"/>
            </w:tcBorders>
            <w:shd w:val="clear" w:color="auto" w:fill="auto"/>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Contains prim</w:t>
            </w:r>
            <w:r w:rsidR="00944B5A">
              <w:rPr>
                <w:rFonts w:ascii="Times New Roman" w:eastAsia="Times New Roman" w:hAnsi="Times New Roman" w:cs="Times New Roman"/>
                <w:color w:val="000000"/>
                <w:sz w:val="24"/>
                <w:szCs w:val="24"/>
              </w:rPr>
              <w:t>ary metabolomics data for 11,56</w:t>
            </w:r>
            <w:r w:rsidRPr="00A20D76">
              <w:rPr>
                <w:rFonts w:ascii="Times New Roman" w:eastAsia="Times New Roman" w:hAnsi="Times New Roman" w:cs="Times New Roman"/>
                <w:color w:val="000000"/>
                <w:sz w:val="24"/>
                <w:szCs w:val="24"/>
              </w:rPr>
              <w:t xml:space="preserve">7 plasma samples processed on the GCTOF MS platform. </w:t>
            </w:r>
          </w:p>
        </w:tc>
      </w:tr>
      <w:tr w:rsidR="00A20D76" w:rsidRPr="00944B5A" w:rsidTr="00A3556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rsidR="00A20D76" w:rsidRPr="00A20D76" w:rsidRDefault="00A20D76" w:rsidP="00A20D76">
            <w:pPr>
              <w:spacing w:after="0" w:line="240" w:lineRule="auto"/>
              <w:rPr>
                <w:rFonts w:ascii="Times New Roman" w:eastAsia="Times New Roman" w:hAnsi="Times New Roman" w:cs="Times New Roman"/>
                <w:sz w:val="24"/>
                <w:szCs w:val="24"/>
              </w:rPr>
            </w:pPr>
            <w:r w:rsidRPr="00A20D76">
              <w:rPr>
                <w:rFonts w:ascii="Times New Roman" w:eastAsia="Times New Roman" w:hAnsi="Times New Roman" w:cs="Times New Roman"/>
                <w:sz w:val="24"/>
                <w:szCs w:val="24"/>
              </w:rPr>
              <w:t>Lipidomics</w:t>
            </w:r>
          </w:p>
        </w:tc>
        <w:tc>
          <w:tcPr>
            <w:tcW w:w="5850" w:type="dxa"/>
            <w:tcBorders>
              <w:top w:val="nil"/>
              <w:left w:val="nil"/>
              <w:bottom w:val="single" w:sz="4" w:space="0" w:color="auto"/>
              <w:right w:val="single" w:sz="4" w:space="0" w:color="auto"/>
            </w:tcBorders>
            <w:shd w:val="clear" w:color="000000" w:fill="FFFFFF"/>
            <w:noWrap/>
            <w:hideMark/>
          </w:tcPr>
          <w:p w:rsidR="00A20D76" w:rsidRPr="00A20D76" w:rsidRDefault="004D0C07" w:rsidP="004D0C07">
            <w:pPr>
              <w:spacing w:after="0" w:line="240" w:lineRule="auto"/>
              <w:rPr>
                <w:rFonts w:ascii="Times New Roman" w:eastAsia="Times New Roman" w:hAnsi="Times New Roman" w:cs="Times New Roman"/>
                <w:color w:val="000000"/>
                <w:sz w:val="24"/>
                <w:szCs w:val="24"/>
              </w:rPr>
            </w:pPr>
            <w:r w:rsidRPr="00944B5A">
              <w:rPr>
                <w:rFonts w:ascii="Times New Roman" w:eastAsia="Times New Roman" w:hAnsi="Times New Roman" w:cs="Times New Roman"/>
                <w:color w:val="000000"/>
                <w:sz w:val="24"/>
                <w:szCs w:val="24"/>
              </w:rPr>
              <w:t>N/A</w:t>
            </w:r>
          </w:p>
        </w:tc>
        <w:tc>
          <w:tcPr>
            <w:tcW w:w="7380" w:type="dxa"/>
            <w:tcBorders>
              <w:top w:val="nil"/>
              <w:left w:val="nil"/>
              <w:bottom w:val="single" w:sz="4" w:space="0" w:color="auto"/>
              <w:right w:val="single" w:sz="4" w:space="0" w:color="auto"/>
            </w:tcBorders>
            <w:shd w:val="clear" w:color="auto" w:fill="auto"/>
            <w:noWrap/>
            <w:hideMark/>
          </w:tcPr>
          <w:p w:rsidR="00A20D76" w:rsidRPr="00A20D76" w:rsidRDefault="00A20D76" w:rsidP="00A20D76">
            <w:pPr>
              <w:spacing w:after="0" w:line="240" w:lineRule="auto"/>
              <w:rPr>
                <w:rFonts w:ascii="Times New Roman" w:eastAsia="Times New Roman" w:hAnsi="Times New Roman" w:cs="Times New Roman"/>
                <w:color w:val="000000"/>
                <w:sz w:val="24"/>
                <w:szCs w:val="24"/>
              </w:rPr>
            </w:pPr>
            <w:r w:rsidRPr="00A20D76">
              <w:rPr>
                <w:rFonts w:ascii="Times New Roman" w:eastAsia="Times New Roman" w:hAnsi="Times New Roman" w:cs="Times New Roman"/>
                <w:color w:val="000000"/>
                <w:sz w:val="24"/>
                <w:szCs w:val="24"/>
              </w:rPr>
              <w:t>Contains lipidomics data for 11,567 plasma samples using tandem mass spectrometry in negative and positive ion mode</w:t>
            </w:r>
            <w:r w:rsidR="00944B5A">
              <w:rPr>
                <w:rFonts w:ascii="Times New Roman" w:eastAsia="Times New Roman" w:hAnsi="Times New Roman" w:cs="Times New Roman"/>
                <w:color w:val="000000"/>
                <w:sz w:val="24"/>
                <w:szCs w:val="24"/>
              </w:rPr>
              <w:t>.</w:t>
            </w:r>
          </w:p>
        </w:tc>
      </w:tr>
    </w:tbl>
    <w:p w:rsidR="002E603A" w:rsidRPr="00944B5A" w:rsidRDefault="002E603A">
      <w:pPr>
        <w:rPr>
          <w:rFonts w:ascii="Times New Roman" w:hAnsi="Times New Roman" w:cs="Times New Roman"/>
          <w:sz w:val="24"/>
          <w:szCs w:val="24"/>
        </w:rPr>
      </w:pPr>
    </w:p>
    <w:sectPr w:rsidR="002E603A" w:rsidRPr="00944B5A" w:rsidSect="004402E7">
      <w:headerReference w:type="default" r:id="rId11"/>
      <w:footerReference w:type="default" r:id="rId12"/>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3B0" w:rsidRDefault="00B873B0" w:rsidP="00B873B0">
      <w:pPr>
        <w:spacing w:after="0" w:line="240" w:lineRule="auto"/>
      </w:pPr>
      <w:r>
        <w:separator/>
      </w:r>
    </w:p>
  </w:endnote>
  <w:endnote w:type="continuationSeparator" w:id="0">
    <w:p w:rsidR="00B873B0" w:rsidRDefault="00B873B0" w:rsidP="00B8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B9" w:rsidRPr="008634B9" w:rsidRDefault="008634B9" w:rsidP="008634B9">
    <w:pPr>
      <w:pStyle w:val="Footer"/>
    </w:pPr>
    <w:r w:rsidRPr="004E795F">
      <w:rPr>
        <w:rFonts w:ascii="Times New Roman" w:hAnsi="Times New Roman" w:cs="Times New Roman"/>
      </w:rPr>
      <w:t xml:space="preserve">*Repository name </w:t>
    </w:r>
    <w:r w:rsidR="004402E7">
      <w:rPr>
        <w:rFonts w:ascii="Times New Roman" w:hAnsi="Times New Roman" w:cs="Times New Roman"/>
      </w:rPr>
      <w:t>contains link</w:t>
    </w:r>
    <w:r>
      <w:rPr>
        <w:rFonts w:ascii="Times New Roman" w:hAnsi="Times New Roman" w:cs="Times New Roman"/>
      </w:rPr>
      <w:t xml:space="preserve"> to the study repository site.</w:t>
    </w:r>
  </w:p>
  <w:p w:rsidR="007A5EC5" w:rsidRPr="008634B9" w:rsidRDefault="00083ACC" w:rsidP="008634B9">
    <w:pPr>
      <w:pStyle w:val="Footer"/>
      <w:jc w:val="right"/>
    </w:pPr>
    <w:sdt>
      <w:sdtPr>
        <w:id w:val="671377416"/>
        <w:docPartObj>
          <w:docPartGallery w:val="Page Numbers (Bottom of Page)"/>
          <w:docPartUnique/>
        </w:docPartObj>
      </w:sdtPr>
      <w:sdtEndPr>
        <w:rPr>
          <w:noProof/>
        </w:rPr>
      </w:sdtEndPr>
      <w:sdtContent>
        <w:r w:rsidR="008634B9">
          <w:fldChar w:fldCharType="begin"/>
        </w:r>
        <w:r w:rsidR="008634B9">
          <w:instrText xml:space="preserve"> PAGE   \* MERGEFORMAT </w:instrText>
        </w:r>
        <w:r w:rsidR="008634B9">
          <w:fldChar w:fldCharType="separate"/>
        </w:r>
        <w:r>
          <w:rPr>
            <w:noProof/>
          </w:rPr>
          <w:t>2</w:t>
        </w:r>
        <w:r w:rsidR="008634B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3B0" w:rsidRDefault="00B873B0" w:rsidP="00B873B0">
      <w:pPr>
        <w:spacing w:after="0" w:line="240" w:lineRule="auto"/>
      </w:pPr>
      <w:r>
        <w:separator/>
      </w:r>
    </w:p>
  </w:footnote>
  <w:footnote w:type="continuationSeparator" w:id="0">
    <w:p w:rsidR="00B873B0" w:rsidRDefault="00B873B0" w:rsidP="00B87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B0" w:rsidRPr="00B873B0" w:rsidRDefault="00B873B0" w:rsidP="00B873B0">
    <w:pPr>
      <w:pStyle w:val="Header"/>
      <w:jc w:val="center"/>
      <w:rPr>
        <w:rFonts w:ascii="Times New Roman" w:hAnsi="Times New Roman" w:cs="Times New Roman"/>
        <w:b/>
        <w:sz w:val="24"/>
      </w:rPr>
    </w:pPr>
    <w:r w:rsidRPr="00B873B0">
      <w:rPr>
        <w:rFonts w:ascii="Times New Roman" w:hAnsi="Times New Roman" w:cs="Times New Roman"/>
        <w:b/>
        <w:sz w:val="24"/>
      </w:rPr>
      <w:t>TEDDY</w:t>
    </w:r>
  </w:p>
  <w:p w:rsidR="00B873B0" w:rsidRPr="00B873B0" w:rsidRDefault="00B873B0" w:rsidP="00B873B0">
    <w:pPr>
      <w:pStyle w:val="Header"/>
      <w:jc w:val="center"/>
      <w:rPr>
        <w:rFonts w:ascii="Times New Roman" w:hAnsi="Times New Roman" w:cs="Times New Roman"/>
        <w:b/>
        <w:sz w:val="24"/>
      </w:rPr>
    </w:pPr>
    <w:r w:rsidRPr="00B873B0">
      <w:rPr>
        <w:rFonts w:ascii="Times New Roman" w:hAnsi="Times New Roman" w:cs="Times New Roman"/>
        <w:b/>
        <w:sz w:val="24"/>
      </w:rPr>
      <w:t>NIH Data Repository Submissions</w:t>
    </w:r>
  </w:p>
  <w:p w:rsidR="00B873B0" w:rsidRPr="00B873B0" w:rsidRDefault="00B873B0" w:rsidP="00B873B0">
    <w:pPr>
      <w:pStyle w:val="Header"/>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2927"/>
    <w:multiLevelType w:val="hybridMultilevel"/>
    <w:tmpl w:val="5BE84FEC"/>
    <w:lvl w:ilvl="0" w:tplc="9D5C6F3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736EC"/>
    <w:multiLevelType w:val="hybridMultilevel"/>
    <w:tmpl w:val="202A524A"/>
    <w:lvl w:ilvl="0" w:tplc="EF44BB8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C47F2"/>
    <w:multiLevelType w:val="hybridMultilevel"/>
    <w:tmpl w:val="A1F25736"/>
    <w:lvl w:ilvl="0" w:tplc="F9F8380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A6B22"/>
    <w:multiLevelType w:val="hybridMultilevel"/>
    <w:tmpl w:val="6630BC24"/>
    <w:lvl w:ilvl="0" w:tplc="3CEC781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76"/>
    <w:rsid w:val="00083ACC"/>
    <w:rsid w:val="000C11F0"/>
    <w:rsid w:val="000C2C71"/>
    <w:rsid w:val="000C3B33"/>
    <w:rsid w:val="00102CA5"/>
    <w:rsid w:val="00183B44"/>
    <w:rsid w:val="002158B9"/>
    <w:rsid w:val="002E603A"/>
    <w:rsid w:val="00304A48"/>
    <w:rsid w:val="003A416C"/>
    <w:rsid w:val="004402E7"/>
    <w:rsid w:val="004A5B4D"/>
    <w:rsid w:val="004D0C07"/>
    <w:rsid w:val="004E795F"/>
    <w:rsid w:val="005405D0"/>
    <w:rsid w:val="00554376"/>
    <w:rsid w:val="005B6873"/>
    <w:rsid w:val="005C4B96"/>
    <w:rsid w:val="005E1A95"/>
    <w:rsid w:val="006315C5"/>
    <w:rsid w:val="00666384"/>
    <w:rsid w:val="007A5EC5"/>
    <w:rsid w:val="008634B9"/>
    <w:rsid w:val="008B14FC"/>
    <w:rsid w:val="008E58F3"/>
    <w:rsid w:val="00900ECB"/>
    <w:rsid w:val="00944B5A"/>
    <w:rsid w:val="00946D57"/>
    <w:rsid w:val="00A20D76"/>
    <w:rsid w:val="00A3556F"/>
    <w:rsid w:val="00B873B0"/>
    <w:rsid w:val="00C0561A"/>
    <w:rsid w:val="00C15B09"/>
    <w:rsid w:val="00C74901"/>
    <w:rsid w:val="00CF5BA6"/>
    <w:rsid w:val="00D21921"/>
    <w:rsid w:val="00D433EB"/>
    <w:rsid w:val="00D5286C"/>
    <w:rsid w:val="00D709DD"/>
    <w:rsid w:val="00E02567"/>
    <w:rsid w:val="00E2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34EBC8E-23E0-4B44-AD83-C6F6452C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48"/>
    <w:rPr>
      <w:rFonts w:ascii="Segoe UI" w:hAnsi="Segoe UI" w:cs="Segoe UI"/>
      <w:sz w:val="18"/>
      <w:szCs w:val="18"/>
    </w:rPr>
  </w:style>
  <w:style w:type="paragraph" w:styleId="Header">
    <w:name w:val="header"/>
    <w:basedOn w:val="Normal"/>
    <w:link w:val="HeaderChar"/>
    <w:uiPriority w:val="99"/>
    <w:unhideWhenUsed/>
    <w:rsid w:val="00B8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3B0"/>
  </w:style>
  <w:style w:type="paragraph" w:styleId="Footer">
    <w:name w:val="footer"/>
    <w:basedOn w:val="Normal"/>
    <w:link w:val="FooterChar"/>
    <w:uiPriority w:val="99"/>
    <w:unhideWhenUsed/>
    <w:rsid w:val="00B8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B0"/>
  </w:style>
  <w:style w:type="character" w:styleId="Hyperlink">
    <w:name w:val="Hyperlink"/>
    <w:basedOn w:val="DefaultParagraphFont"/>
    <w:uiPriority w:val="99"/>
    <w:unhideWhenUsed/>
    <w:rsid w:val="007A5EC5"/>
    <w:rPr>
      <w:color w:val="0563C1" w:themeColor="hyperlink"/>
      <w:u w:val="single"/>
    </w:rPr>
  </w:style>
  <w:style w:type="character" w:styleId="FollowedHyperlink">
    <w:name w:val="FollowedHyperlink"/>
    <w:basedOn w:val="DefaultParagraphFont"/>
    <w:uiPriority w:val="99"/>
    <w:semiHidden/>
    <w:unhideWhenUsed/>
    <w:rsid w:val="004D0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dkrepository.org/studies/tedd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tabolomicsworkbench.org/" TargetMode="External"/><Relationship Id="rId4" Type="http://schemas.openxmlformats.org/officeDocument/2006/relationships/settings" Target="settings.xml"/><Relationship Id="rId9" Type="http://schemas.openxmlformats.org/officeDocument/2006/relationships/hyperlink" Target="https://www.ncbi.nlm.nih.gov/projects/gap/cgi-bin/study.cgi?study_id=phs001037.v1.p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F203A-93F0-465A-B313-949BDFA6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Maryouri Avendano</dc:creator>
  <cp:keywords/>
  <dc:description/>
  <cp:lastModifiedBy>Jennifer Lloyd</cp:lastModifiedBy>
  <cp:revision>2</cp:revision>
  <cp:lastPrinted>2017-08-09T21:09:00Z</cp:lastPrinted>
  <dcterms:created xsi:type="dcterms:W3CDTF">2017-09-22T15:08:00Z</dcterms:created>
  <dcterms:modified xsi:type="dcterms:W3CDTF">2017-09-22T15:08:00Z</dcterms:modified>
</cp:coreProperties>
</file>