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A741" w14:textId="03EAF483" w:rsidR="003B5235" w:rsidRPr="00677CAA" w:rsidRDefault="003E207B" w:rsidP="003E207B">
      <w:pPr>
        <w:jc w:val="center"/>
        <w:rPr>
          <w:rFonts w:ascii="Times New Roman" w:hAnsi="Times New Roman" w:cs="Times New Roman"/>
          <w:b/>
          <w:sz w:val="28"/>
          <w:szCs w:val="28"/>
        </w:rPr>
      </w:pPr>
      <w:r w:rsidRPr="00677CAA">
        <w:rPr>
          <w:rFonts w:ascii="Times New Roman" w:hAnsi="Times New Roman" w:cs="Times New Roman"/>
          <w:b/>
          <w:sz w:val="28"/>
          <w:szCs w:val="28"/>
        </w:rPr>
        <w:t xml:space="preserve">TEDDY Data Sharing Policy </w:t>
      </w:r>
    </w:p>
    <w:p w14:paraId="536AFB2C" w14:textId="77777777" w:rsidR="00F16D78" w:rsidRPr="00A14278" w:rsidRDefault="00F16D78" w:rsidP="00332360">
      <w:pPr>
        <w:spacing w:after="0" w:line="240" w:lineRule="auto"/>
        <w:rPr>
          <w:rFonts w:ascii="Times New Roman" w:hAnsi="Times New Roman" w:cs="Times New Roman"/>
          <w:b/>
          <w:sz w:val="24"/>
          <w:szCs w:val="24"/>
          <w:u w:val="single"/>
        </w:rPr>
      </w:pPr>
      <w:r w:rsidRPr="00A14278">
        <w:rPr>
          <w:rFonts w:ascii="Times New Roman" w:hAnsi="Times New Roman" w:cs="Times New Roman"/>
          <w:b/>
          <w:sz w:val="24"/>
          <w:szCs w:val="24"/>
          <w:u w:val="single"/>
        </w:rPr>
        <w:t xml:space="preserve">Overview </w:t>
      </w:r>
    </w:p>
    <w:p w14:paraId="12FD3414" w14:textId="77777777" w:rsidR="00F16D78" w:rsidRPr="00677CAA" w:rsidRDefault="00F16D78" w:rsidP="00332360">
      <w:pPr>
        <w:spacing w:after="0" w:line="240" w:lineRule="auto"/>
        <w:rPr>
          <w:rFonts w:ascii="Times New Roman" w:hAnsi="Times New Roman" w:cs="Times New Roman"/>
          <w:sz w:val="24"/>
          <w:szCs w:val="24"/>
        </w:rPr>
      </w:pPr>
    </w:p>
    <w:p w14:paraId="71AA4EDD" w14:textId="71B2A99B" w:rsidR="00A03EB6" w:rsidRPr="00A14278" w:rsidRDefault="007634E7" w:rsidP="00332360">
      <w:pPr>
        <w:spacing w:after="0" w:line="240" w:lineRule="auto"/>
        <w:rPr>
          <w:rFonts w:ascii="Times New Roman" w:hAnsi="Times New Roman" w:cs="Times New Roman"/>
          <w:sz w:val="24"/>
          <w:szCs w:val="24"/>
        </w:rPr>
      </w:pPr>
      <w:r w:rsidRPr="00A14278">
        <w:rPr>
          <w:rFonts w:ascii="Times New Roman" w:hAnsi="Times New Roman" w:cs="Times New Roman"/>
          <w:sz w:val="24"/>
          <w:szCs w:val="24"/>
        </w:rPr>
        <w:t>The TEDDY study is committed to sharing data with the scientific community</w:t>
      </w:r>
      <w:r w:rsidR="00FD6146">
        <w:rPr>
          <w:rFonts w:ascii="Times New Roman" w:hAnsi="Times New Roman" w:cs="Times New Roman"/>
          <w:sz w:val="24"/>
          <w:szCs w:val="24"/>
        </w:rPr>
        <w:t xml:space="preserve">. This </w:t>
      </w:r>
      <w:r w:rsidR="00946EEB">
        <w:rPr>
          <w:rFonts w:ascii="Times New Roman" w:hAnsi="Times New Roman" w:cs="Times New Roman"/>
          <w:sz w:val="24"/>
          <w:szCs w:val="24"/>
        </w:rPr>
        <w:t xml:space="preserve">data sharing </w:t>
      </w:r>
      <w:r w:rsidR="00D63414" w:rsidRPr="00A14278">
        <w:rPr>
          <w:rFonts w:ascii="Times New Roman" w:hAnsi="Times New Roman" w:cs="Times New Roman"/>
          <w:sz w:val="24"/>
          <w:szCs w:val="24"/>
        </w:rPr>
        <w:t>polic</w:t>
      </w:r>
      <w:r w:rsidR="00946EEB">
        <w:rPr>
          <w:rFonts w:ascii="Times New Roman" w:hAnsi="Times New Roman" w:cs="Times New Roman"/>
          <w:sz w:val="24"/>
          <w:szCs w:val="24"/>
        </w:rPr>
        <w:t>y</w:t>
      </w:r>
      <w:r w:rsidR="003A50ED">
        <w:rPr>
          <w:rFonts w:ascii="Times New Roman" w:hAnsi="Times New Roman" w:cs="Times New Roman"/>
          <w:sz w:val="24"/>
          <w:szCs w:val="24"/>
        </w:rPr>
        <w:t xml:space="preserve"> </w:t>
      </w:r>
      <w:r w:rsidR="00FD6146">
        <w:rPr>
          <w:rFonts w:ascii="Times New Roman" w:hAnsi="Times New Roman" w:cs="Times New Roman"/>
          <w:sz w:val="24"/>
          <w:szCs w:val="24"/>
        </w:rPr>
        <w:t xml:space="preserve">is </w:t>
      </w:r>
      <w:r w:rsidR="00D63414" w:rsidRPr="00A14278">
        <w:rPr>
          <w:rFonts w:ascii="Times New Roman" w:hAnsi="Times New Roman" w:cs="Times New Roman"/>
          <w:sz w:val="24"/>
          <w:szCs w:val="24"/>
        </w:rPr>
        <w:t xml:space="preserve">designed to enable the widest dissemination of </w:t>
      </w:r>
      <w:r w:rsidR="00FD6146">
        <w:rPr>
          <w:rFonts w:ascii="Times New Roman" w:hAnsi="Times New Roman" w:cs="Times New Roman"/>
          <w:sz w:val="24"/>
          <w:szCs w:val="24"/>
        </w:rPr>
        <w:t xml:space="preserve">TEDDY </w:t>
      </w:r>
      <w:r w:rsidR="00D63414" w:rsidRPr="00A14278">
        <w:rPr>
          <w:rFonts w:ascii="Times New Roman" w:hAnsi="Times New Roman" w:cs="Times New Roman"/>
          <w:sz w:val="24"/>
          <w:szCs w:val="24"/>
        </w:rPr>
        <w:t xml:space="preserve">data, while also protecting the privacy of </w:t>
      </w:r>
      <w:r w:rsidR="00FD6146">
        <w:rPr>
          <w:rFonts w:ascii="Times New Roman" w:hAnsi="Times New Roman" w:cs="Times New Roman"/>
          <w:sz w:val="24"/>
          <w:szCs w:val="24"/>
        </w:rPr>
        <w:t xml:space="preserve">TEDDY </w:t>
      </w:r>
      <w:r w:rsidR="00D63414" w:rsidRPr="00A14278">
        <w:rPr>
          <w:rFonts w:ascii="Times New Roman" w:hAnsi="Times New Roman" w:cs="Times New Roman"/>
          <w:sz w:val="24"/>
          <w:szCs w:val="24"/>
        </w:rPr>
        <w:t>participants.</w:t>
      </w:r>
    </w:p>
    <w:p w14:paraId="19FEB8EE" w14:textId="77777777" w:rsidR="00A03EB6" w:rsidRPr="00A14278" w:rsidRDefault="00A03EB6" w:rsidP="00332360">
      <w:pPr>
        <w:spacing w:after="0" w:line="240" w:lineRule="auto"/>
        <w:rPr>
          <w:rFonts w:ascii="Times New Roman" w:hAnsi="Times New Roman" w:cs="Times New Roman"/>
          <w:sz w:val="24"/>
          <w:szCs w:val="24"/>
        </w:rPr>
      </w:pPr>
    </w:p>
    <w:p w14:paraId="26AEB6C2" w14:textId="3B4380D4" w:rsidR="00A03EB6" w:rsidRPr="00A14278" w:rsidRDefault="009A2D2C" w:rsidP="00332360">
      <w:pPr>
        <w:spacing w:after="0" w:line="240" w:lineRule="auto"/>
        <w:rPr>
          <w:rFonts w:ascii="Times New Roman" w:hAnsi="Times New Roman" w:cs="Times New Roman"/>
          <w:sz w:val="24"/>
          <w:szCs w:val="24"/>
        </w:rPr>
      </w:pPr>
      <w:r w:rsidRPr="00A14278">
        <w:rPr>
          <w:rFonts w:ascii="Times New Roman" w:hAnsi="Times New Roman" w:cs="Times New Roman"/>
          <w:sz w:val="24"/>
          <w:szCs w:val="24"/>
        </w:rPr>
        <w:t xml:space="preserve">TEDDY investigators strive to perform analyses as the data are received; however, many </w:t>
      </w:r>
      <w:r w:rsidR="009F2CE4" w:rsidRPr="00A14278">
        <w:rPr>
          <w:rFonts w:ascii="Times New Roman" w:hAnsi="Times New Roman" w:cs="Times New Roman"/>
          <w:sz w:val="24"/>
          <w:szCs w:val="24"/>
        </w:rPr>
        <w:t xml:space="preserve">analyses </w:t>
      </w:r>
      <w:r w:rsidRPr="00A14278">
        <w:rPr>
          <w:rFonts w:ascii="Times New Roman" w:hAnsi="Times New Roman" w:cs="Times New Roman"/>
          <w:sz w:val="24"/>
          <w:szCs w:val="24"/>
        </w:rPr>
        <w:t>can</w:t>
      </w:r>
      <w:r w:rsidR="009F2CE4" w:rsidRPr="00A14278">
        <w:rPr>
          <w:rFonts w:ascii="Times New Roman" w:hAnsi="Times New Roman" w:cs="Times New Roman"/>
          <w:sz w:val="24"/>
          <w:szCs w:val="24"/>
        </w:rPr>
        <w:t xml:space="preserve">not begin until </w:t>
      </w:r>
      <w:r w:rsidRPr="00A14278">
        <w:rPr>
          <w:rFonts w:ascii="Times New Roman" w:hAnsi="Times New Roman" w:cs="Times New Roman"/>
          <w:sz w:val="24"/>
          <w:szCs w:val="24"/>
        </w:rPr>
        <w:t>a complete</w:t>
      </w:r>
      <w:r w:rsidR="009F2CE4" w:rsidRPr="00A14278">
        <w:rPr>
          <w:rFonts w:ascii="Times New Roman" w:hAnsi="Times New Roman" w:cs="Times New Roman"/>
          <w:sz w:val="24"/>
          <w:szCs w:val="24"/>
        </w:rPr>
        <w:t xml:space="preserve"> data</w:t>
      </w:r>
      <w:r w:rsidRPr="00A14278">
        <w:rPr>
          <w:rFonts w:ascii="Times New Roman" w:hAnsi="Times New Roman" w:cs="Times New Roman"/>
          <w:sz w:val="24"/>
          <w:szCs w:val="24"/>
        </w:rPr>
        <w:t>set</w:t>
      </w:r>
      <w:r w:rsidR="009F2CE4" w:rsidRPr="00A14278">
        <w:rPr>
          <w:rFonts w:ascii="Times New Roman" w:hAnsi="Times New Roman" w:cs="Times New Roman"/>
          <w:sz w:val="24"/>
          <w:szCs w:val="24"/>
        </w:rPr>
        <w:t xml:space="preserve"> has been collected.</w:t>
      </w:r>
      <w:r w:rsidR="00A03EB6" w:rsidRPr="00A14278">
        <w:rPr>
          <w:rFonts w:ascii="Times New Roman" w:hAnsi="Times New Roman" w:cs="Times New Roman"/>
          <w:sz w:val="24"/>
          <w:szCs w:val="24"/>
        </w:rPr>
        <w:t xml:space="preserve"> Therefore, the members of the TEDDY Steering Committee retain control and primary rights to the data and biologic</w:t>
      </w:r>
      <w:r w:rsidRPr="00A14278">
        <w:rPr>
          <w:rFonts w:ascii="Times New Roman" w:hAnsi="Times New Roman" w:cs="Times New Roman"/>
          <w:sz w:val="24"/>
          <w:szCs w:val="24"/>
        </w:rPr>
        <w:t>al</w:t>
      </w:r>
      <w:r w:rsidR="00A03EB6" w:rsidRPr="00A14278">
        <w:rPr>
          <w:rFonts w:ascii="Times New Roman" w:hAnsi="Times New Roman" w:cs="Times New Roman"/>
          <w:sz w:val="24"/>
          <w:szCs w:val="24"/>
        </w:rPr>
        <w:t xml:space="preserve"> specimens developed and obtained under </w:t>
      </w:r>
      <w:r w:rsidR="00AE28EB" w:rsidRPr="00A14278">
        <w:rPr>
          <w:rFonts w:ascii="Times New Roman" w:hAnsi="Times New Roman" w:cs="Times New Roman"/>
          <w:sz w:val="24"/>
          <w:szCs w:val="24"/>
        </w:rPr>
        <w:t>NIH funding,</w:t>
      </w:r>
      <w:r w:rsidR="00A03EB6" w:rsidRPr="00A14278">
        <w:rPr>
          <w:rFonts w:ascii="Times New Roman" w:hAnsi="Times New Roman" w:cs="Times New Roman"/>
          <w:sz w:val="24"/>
          <w:szCs w:val="24"/>
        </w:rPr>
        <w:t xml:space="preserve"> subject to Government rights of access consistent with current HHS, PHS, and NIH policies</w:t>
      </w:r>
      <w:r w:rsidR="00461949" w:rsidRPr="00A14278">
        <w:rPr>
          <w:rFonts w:ascii="Times New Roman" w:hAnsi="Times New Roman" w:cs="Times New Roman"/>
          <w:sz w:val="24"/>
          <w:szCs w:val="24"/>
        </w:rPr>
        <w:t>.</w:t>
      </w:r>
    </w:p>
    <w:p w14:paraId="6BF920BB" w14:textId="30574532" w:rsidR="00A03EB6" w:rsidRPr="00A14278" w:rsidRDefault="00A03EB6" w:rsidP="00332360">
      <w:pPr>
        <w:spacing w:after="0" w:line="240" w:lineRule="auto"/>
        <w:rPr>
          <w:rFonts w:ascii="Times New Roman" w:hAnsi="Times New Roman" w:cs="Times New Roman"/>
          <w:sz w:val="24"/>
          <w:szCs w:val="24"/>
        </w:rPr>
      </w:pPr>
    </w:p>
    <w:p w14:paraId="1F065A2B" w14:textId="46A399DB" w:rsidR="00DB08E2" w:rsidRPr="00A14278" w:rsidRDefault="00DB08E2" w:rsidP="00332360">
      <w:pPr>
        <w:spacing w:after="0" w:line="240" w:lineRule="auto"/>
        <w:rPr>
          <w:rFonts w:ascii="Times New Roman" w:hAnsi="Times New Roman" w:cs="Times New Roman"/>
          <w:b/>
          <w:sz w:val="24"/>
          <w:szCs w:val="24"/>
          <w:u w:val="single"/>
        </w:rPr>
      </w:pPr>
      <w:r w:rsidRPr="00A14278">
        <w:rPr>
          <w:rFonts w:ascii="Times New Roman" w:hAnsi="Times New Roman" w:cs="Times New Roman"/>
          <w:b/>
          <w:sz w:val="24"/>
          <w:szCs w:val="24"/>
          <w:u w:val="single"/>
        </w:rPr>
        <w:t xml:space="preserve">Public Accessibility </w:t>
      </w:r>
    </w:p>
    <w:p w14:paraId="0D5235B0" w14:textId="77777777" w:rsidR="00DB08E2" w:rsidRPr="00677CAA" w:rsidRDefault="00DB08E2" w:rsidP="00332360">
      <w:pPr>
        <w:spacing w:after="0" w:line="240" w:lineRule="auto"/>
        <w:rPr>
          <w:rFonts w:ascii="Times New Roman" w:hAnsi="Times New Roman" w:cs="Times New Roman"/>
          <w:sz w:val="24"/>
          <w:szCs w:val="24"/>
          <w:u w:val="single"/>
        </w:rPr>
      </w:pPr>
    </w:p>
    <w:p w14:paraId="6466072D" w14:textId="291BBC0E" w:rsidR="00B92AC5" w:rsidRDefault="003A4A12" w:rsidP="003A4A12">
      <w:pPr>
        <w:spacing w:after="0" w:line="240" w:lineRule="auto"/>
        <w:rPr>
          <w:rFonts w:ascii="Times New Roman" w:hAnsi="Times New Roman" w:cs="Times New Roman"/>
          <w:sz w:val="24"/>
          <w:szCs w:val="24"/>
        </w:rPr>
      </w:pPr>
      <w:r w:rsidRPr="003A4A12">
        <w:rPr>
          <w:rFonts w:ascii="Times New Roman" w:hAnsi="Times New Roman" w:cs="Times New Roman"/>
          <w:sz w:val="24"/>
          <w:szCs w:val="24"/>
        </w:rPr>
        <w:t xml:space="preserve">TEDDY data are </w:t>
      </w:r>
      <w:r>
        <w:rPr>
          <w:rFonts w:ascii="Times New Roman" w:hAnsi="Times New Roman" w:cs="Times New Roman"/>
          <w:sz w:val="24"/>
          <w:szCs w:val="24"/>
        </w:rPr>
        <w:t>submitted</w:t>
      </w:r>
      <w:r w:rsidRPr="003A4A12">
        <w:rPr>
          <w:rFonts w:ascii="Times New Roman" w:hAnsi="Times New Roman" w:cs="Times New Roman"/>
          <w:sz w:val="24"/>
          <w:szCs w:val="24"/>
        </w:rPr>
        <w:t xml:space="preserve"> to designated public NIH data repositories in segments that reflect the study’s progress. These data releases </w:t>
      </w:r>
      <w:r>
        <w:rPr>
          <w:rFonts w:ascii="Times New Roman" w:hAnsi="Times New Roman" w:cs="Times New Roman"/>
          <w:sz w:val="24"/>
          <w:szCs w:val="24"/>
        </w:rPr>
        <w:t xml:space="preserve">are </w:t>
      </w:r>
      <w:r w:rsidRPr="003A4A12">
        <w:rPr>
          <w:rFonts w:ascii="Times New Roman" w:hAnsi="Times New Roman" w:cs="Times New Roman"/>
          <w:sz w:val="24"/>
          <w:szCs w:val="24"/>
        </w:rPr>
        <w:t xml:space="preserve">submitted at different time points and to various repositories, depending on </w:t>
      </w:r>
      <w:r w:rsidR="00B92AC5">
        <w:rPr>
          <w:rFonts w:ascii="Times New Roman" w:hAnsi="Times New Roman" w:cs="Times New Roman"/>
          <w:sz w:val="24"/>
          <w:szCs w:val="24"/>
        </w:rPr>
        <w:t xml:space="preserve">funding agency </w:t>
      </w:r>
      <w:r w:rsidRPr="003A4A12">
        <w:rPr>
          <w:rFonts w:ascii="Times New Roman" w:hAnsi="Times New Roman" w:cs="Times New Roman"/>
          <w:sz w:val="24"/>
          <w:szCs w:val="24"/>
        </w:rPr>
        <w:t>requirements and the nature of the data.</w:t>
      </w:r>
      <w:r w:rsidR="00B92AC5">
        <w:rPr>
          <w:rFonts w:ascii="Times New Roman" w:hAnsi="Times New Roman" w:cs="Times New Roman"/>
          <w:sz w:val="24"/>
          <w:szCs w:val="24"/>
        </w:rPr>
        <w:t xml:space="preserve"> </w:t>
      </w:r>
      <w:r w:rsidR="00BD470D">
        <w:rPr>
          <w:rFonts w:ascii="Times New Roman" w:hAnsi="Times New Roman" w:cs="Times New Roman"/>
          <w:sz w:val="24"/>
          <w:szCs w:val="24"/>
        </w:rPr>
        <w:t xml:space="preserve">A </w:t>
      </w:r>
      <w:r w:rsidR="009D4A47" w:rsidRPr="0024426A">
        <w:rPr>
          <w:rFonts w:ascii="Times New Roman" w:hAnsi="Times New Roman" w:cs="Times New Roman"/>
          <w:sz w:val="24"/>
          <w:szCs w:val="24"/>
        </w:rPr>
        <w:t>document</w:t>
      </w:r>
      <w:r w:rsidR="00BD470D" w:rsidRPr="001117F3">
        <w:rPr>
          <w:rFonts w:ascii="Times New Roman" w:hAnsi="Times New Roman" w:cs="Times New Roman"/>
          <w:sz w:val="28"/>
          <w:szCs w:val="24"/>
        </w:rPr>
        <w:t xml:space="preserve"> </w:t>
      </w:r>
      <w:r w:rsidR="00BD470D">
        <w:rPr>
          <w:rFonts w:ascii="Times New Roman" w:hAnsi="Times New Roman" w:cs="Times New Roman"/>
          <w:sz w:val="24"/>
          <w:szCs w:val="24"/>
        </w:rPr>
        <w:t xml:space="preserve">detailing </w:t>
      </w:r>
      <w:hyperlink r:id="rId8" w:history="1">
        <w:r w:rsidR="00BD470D" w:rsidRPr="009D4A47">
          <w:rPr>
            <w:rStyle w:val="Hyperlink"/>
            <w:rFonts w:ascii="Times New Roman" w:hAnsi="Times New Roman" w:cs="Times New Roman"/>
            <w:sz w:val="24"/>
            <w:szCs w:val="24"/>
          </w:rPr>
          <w:t>TEDDY repository data releases</w:t>
        </w:r>
      </w:hyperlink>
      <w:r w:rsidR="00BD470D">
        <w:rPr>
          <w:rFonts w:ascii="Times New Roman" w:hAnsi="Times New Roman" w:cs="Times New Roman"/>
          <w:sz w:val="24"/>
          <w:szCs w:val="24"/>
        </w:rPr>
        <w:t xml:space="preserve"> is available on the TEDDY</w:t>
      </w:r>
      <w:r w:rsidR="00C3431C">
        <w:rPr>
          <w:rFonts w:ascii="Times New Roman" w:hAnsi="Times New Roman" w:cs="Times New Roman"/>
          <w:sz w:val="24"/>
          <w:szCs w:val="24"/>
        </w:rPr>
        <w:t xml:space="preserve"> Study</w:t>
      </w:r>
      <w:r w:rsidR="00BD470D">
        <w:rPr>
          <w:rFonts w:ascii="Times New Roman" w:hAnsi="Times New Roman" w:cs="Times New Roman"/>
          <w:sz w:val="24"/>
          <w:szCs w:val="24"/>
        </w:rPr>
        <w:t xml:space="preserve"> website.</w:t>
      </w:r>
    </w:p>
    <w:p w14:paraId="3F9A90F8" w14:textId="77777777" w:rsidR="00B92AC5" w:rsidRDefault="00B92AC5" w:rsidP="003A4A12">
      <w:pPr>
        <w:spacing w:after="0" w:line="240" w:lineRule="auto"/>
        <w:rPr>
          <w:rFonts w:ascii="Times New Roman" w:hAnsi="Times New Roman" w:cs="Times New Roman"/>
          <w:sz w:val="24"/>
          <w:szCs w:val="24"/>
        </w:rPr>
      </w:pPr>
    </w:p>
    <w:p w14:paraId="3E40F546" w14:textId="77B3E6B5" w:rsidR="002E6FF1" w:rsidRPr="00A14278" w:rsidRDefault="00946EEB" w:rsidP="00B92AC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A4A12" w:rsidRPr="00A14278">
        <w:rPr>
          <w:rFonts w:ascii="Times New Roman" w:hAnsi="Times New Roman" w:cs="Times New Roman"/>
          <w:sz w:val="24"/>
          <w:szCs w:val="24"/>
        </w:rPr>
        <w:t>he data</w:t>
      </w:r>
      <w:r>
        <w:rPr>
          <w:rFonts w:ascii="Times New Roman" w:hAnsi="Times New Roman" w:cs="Times New Roman"/>
          <w:sz w:val="24"/>
          <w:szCs w:val="24"/>
        </w:rPr>
        <w:t xml:space="preserve">sets comprising these releases </w:t>
      </w:r>
      <w:r w:rsidR="003A4A12" w:rsidRPr="00A14278">
        <w:rPr>
          <w:rFonts w:ascii="Times New Roman" w:hAnsi="Times New Roman" w:cs="Times New Roman"/>
          <w:sz w:val="24"/>
          <w:szCs w:val="24"/>
        </w:rPr>
        <w:t>are cleaned and de-identified</w:t>
      </w:r>
      <w:r w:rsidR="003A4A12">
        <w:rPr>
          <w:rFonts w:ascii="Times New Roman" w:hAnsi="Times New Roman" w:cs="Times New Roman"/>
          <w:sz w:val="24"/>
          <w:szCs w:val="24"/>
        </w:rPr>
        <w:t xml:space="preserve"> to protect participant</w:t>
      </w:r>
      <w:r w:rsidR="003A4A12" w:rsidRPr="00A14278">
        <w:rPr>
          <w:rFonts w:ascii="Times New Roman" w:hAnsi="Times New Roman" w:cs="Times New Roman"/>
          <w:sz w:val="24"/>
          <w:szCs w:val="24"/>
        </w:rPr>
        <w:t>s</w:t>
      </w:r>
      <w:r w:rsidR="003A4A12">
        <w:rPr>
          <w:rFonts w:ascii="Times New Roman" w:hAnsi="Times New Roman" w:cs="Times New Roman"/>
          <w:sz w:val="24"/>
          <w:szCs w:val="24"/>
        </w:rPr>
        <w:t>’</w:t>
      </w:r>
      <w:r w:rsidR="003A4A12" w:rsidRPr="00A14278">
        <w:rPr>
          <w:rFonts w:ascii="Times New Roman" w:hAnsi="Times New Roman" w:cs="Times New Roman"/>
          <w:sz w:val="24"/>
          <w:szCs w:val="24"/>
        </w:rPr>
        <w:t xml:space="preserve"> privacy. </w:t>
      </w:r>
      <w:r w:rsidR="003A4A12" w:rsidRPr="003A4A12">
        <w:rPr>
          <w:rFonts w:ascii="Times New Roman" w:hAnsi="Times New Roman" w:cs="Times New Roman"/>
          <w:sz w:val="24"/>
          <w:szCs w:val="24"/>
        </w:rPr>
        <w:t>Each submission is treated as an independent release, possessing uniquely masked subject and sample identifiers.</w:t>
      </w:r>
      <w:r>
        <w:rPr>
          <w:rFonts w:ascii="Times New Roman" w:hAnsi="Times New Roman" w:cs="Times New Roman"/>
          <w:sz w:val="24"/>
          <w:szCs w:val="24"/>
        </w:rPr>
        <w:t xml:space="preserve"> </w:t>
      </w:r>
      <w:r w:rsidRPr="00A14278">
        <w:rPr>
          <w:rFonts w:ascii="Times New Roman" w:hAnsi="Times New Roman" w:cs="Times New Roman"/>
          <w:sz w:val="24"/>
          <w:szCs w:val="24"/>
        </w:rPr>
        <w:t>All data</w:t>
      </w:r>
      <w:r>
        <w:rPr>
          <w:rFonts w:ascii="Times New Roman" w:hAnsi="Times New Roman" w:cs="Times New Roman"/>
          <w:sz w:val="24"/>
          <w:szCs w:val="24"/>
        </w:rPr>
        <w:t>sets</w:t>
      </w:r>
      <w:r w:rsidRPr="00A14278">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14278">
        <w:rPr>
          <w:rFonts w:ascii="Times New Roman" w:hAnsi="Times New Roman" w:cs="Times New Roman"/>
          <w:sz w:val="24"/>
          <w:szCs w:val="24"/>
        </w:rPr>
        <w:t xml:space="preserve">accompanied </w:t>
      </w:r>
      <w:r>
        <w:rPr>
          <w:rFonts w:ascii="Times New Roman" w:hAnsi="Times New Roman" w:cs="Times New Roman"/>
          <w:sz w:val="24"/>
          <w:szCs w:val="24"/>
        </w:rPr>
        <w:t xml:space="preserve">by </w:t>
      </w:r>
      <w:r w:rsidRPr="00A14278">
        <w:rPr>
          <w:rFonts w:ascii="Times New Roman" w:hAnsi="Times New Roman" w:cs="Times New Roman"/>
          <w:sz w:val="24"/>
          <w:szCs w:val="24"/>
        </w:rPr>
        <w:t>data dictionar</w:t>
      </w:r>
      <w:r>
        <w:rPr>
          <w:rFonts w:ascii="Times New Roman" w:hAnsi="Times New Roman" w:cs="Times New Roman"/>
          <w:sz w:val="24"/>
          <w:szCs w:val="24"/>
        </w:rPr>
        <w:t>ies</w:t>
      </w:r>
      <w:r w:rsidRPr="00A14278">
        <w:rPr>
          <w:rFonts w:ascii="Times New Roman" w:hAnsi="Times New Roman" w:cs="Times New Roman"/>
          <w:sz w:val="24"/>
          <w:szCs w:val="24"/>
        </w:rPr>
        <w:t>.</w:t>
      </w:r>
      <w:r>
        <w:rPr>
          <w:rFonts w:ascii="Times New Roman" w:hAnsi="Times New Roman" w:cs="Times New Roman"/>
          <w:sz w:val="24"/>
          <w:szCs w:val="24"/>
        </w:rPr>
        <w:t xml:space="preserve"> </w:t>
      </w:r>
      <w:r w:rsidR="00B92AC5">
        <w:rPr>
          <w:rFonts w:ascii="Times New Roman" w:hAnsi="Times New Roman" w:cs="Times New Roman"/>
          <w:sz w:val="24"/>
          <w:szCs w:val="24"/>
        </w:rPr>
        <w:t xml:space="preserve">Various study documentation and metadata are </w:t>
      </w:r>
      <w:r>
        <w:rPr>
          <w:rFonts w:ascii="Times New Roman" w:hAnsi="Times New Roman" w:cs="Times New Roman"/>
          <w:sz w:val="24"/>
          <w:szCs w:val="24"/>
        </w:rPr>
        <w:t xml:space="preserve">also </w:t>
      </w:r>
      <w:r w:rsidR="00B92AC5">
        <w:rPr>
          <w:rFonts w:ascii="Times New Roman" w:hAnsi="Times New Roman" w:cs="Times New Roman"/>
          <w:sz w:val="24"/>
          <w:szCs w:val="24"/>
        </w:rPr>
        <w:t xml:space="preserve">made </w:t>
      </w:r>
      <w:r w:rsidR="002E6FF1" w:rsidRPr="00A14278">
        <w:rPr>
          <w:rFonts w:ascii="Times New Roman" w:hAnsi="Times New Roman" w:cs="Times New Roman"/>
          <w:sz w:val="24"/>
          <w:szCs w:val="24"/>
        </w:rPr>
        <w:t xml:space="preserve">available via the </w:t>
      </w:r>
      <w:hyperlink r:id="rId9" w:history="1">
        <w:r w:rsidR="002E6FF1" w:rsidRPr="00A14278">
          <w:rPr>
            <w:rStyle w:val="Hyperlink"/>
            <w:rFonts w:ascii="Times New Roman" w:hAnsi="Times New Roman" w:cs="Times New Roman"/>
            <w:sz w:val="24"/>
            <w:szCs w:val="24"/>
          </w:rPr>
          <w:t>NIDDK Central Repository</w:t>
        </w:r>
      </w:hyperlink>
      <w:r w:rsidR="002E6FF1" w:rsidRPr="00677CAA">
        <w:rPr>
          <w:rFonts w:ascii="Times New Roman" w:hAnsi="Times New Roman" w:cs="Times New Roman"/>
          <w:sz w:val="24"/>
          <w:szCs w:val="24"/>
        </w:rPr>
        <w:t xml:space="preserve"> </w:t>
      </w:r>
      <w:r w:rsidR="00B92AC5">
        <w:rPr>
          <w:rFonts w:ascii="Times New Roman" w:hAnsi="Times New Roman" w:cs="Times New Roman"/>
          <w:sz w:val="24"/>
          <w:szCs w:val="24"/>
        </w:rPr>
        <w:t xml:space="preserve">and </w:t>
      </w:r>
      <w:hyperlink r:id="rId10" w:history="1">
        <w:r w:rsidR="00B92AC5" w:rsidRPr="00B92AC5">
          <w:rPr>
            <w:rStyle w:val="Hyperlink"/>
            <w:rFonts w:ascii="Times New Roman" w:hAnsi="Times New Roman" w:cs="Times New Roman"/>
            <w:sz w:val="24"/>
            <w:szCs w:val="24"/>
          </w:rPr>
          <w:t>TEDDY Study</w:t>
        </w:r>
      </w:hyperlink>
      <w:r w:rsidR="00B92AC5">
        <w:rPr>
          <w:rFonts w:ascii="Times New Roman" w:hAnsi="Times New Roman" w:cs="Times New Roman"/>
          <w:sz w:val="24"/>
          <w:szCs w:val="24"/>
        </w:rPr>
        <w:t xml:space="preserve"> </w:t>
      </w:r>
      <w:r w:rsidR="002E6FF1" w:rsidRPr="00677CAA">
        <w:rPr>
          <w:rFonts w:ascii="Times New Roman" w:hAnsi="Times New Roman" w:cs="Times New Roman"/>
          <w:sz w:val="24"/>
          <w:szCs w:val="24"/>
        </w:rPr>
        <w:t>website</w:t>
      </w:r>
      <w:r w:rsidR="00B92AC5">
        <w:rPr>
          <w:rFonts w:ascii="Times New Roman" w:hAnsi="Times New Roman" w:cs="Times New Roman"/>
          <w:sz w:val="24"/>
          <w:szCs w:val="24"/>
        </w:rPr>
        <w:t>s</w:t>
      </w:r>
      <w:r w:rsidR="002E6FF1" w:rsidRPr="00A14278">
        <w:rPr>
          <w:rFonts w:ascii="Times New Roman" w:hAnsi="Times New Roman" w:cs="Times New Roman"/>
          <w:sz w:val="24"/>
          <w:szCs w:val="24"/>
        </w:rPr>
        <w:t xml:space="preserve"> to </w:t>
      </w:r>
      <w:r w:rsidR="00B92AC5">
        <w:rPr>
          <w:rFonts w:ascii="Times New Roman" w:hAnsi="Times New Roman" w:cs="Times New Roman"/>
          <w:sz w:val="24"/>
          <w:szCs w:val="24"/>
        </w:rPr>
        <w:t>aid in interpretation and use</w:t>
      </w:r>
      <w:r w:rsidR="002E6FF1" w:rsidRPr="00A14278">
        <w:rPr>
          <w:rFonts w:ascii="Times New Roman" w:hAnsi="Times New Roman" w:cs="Times New Roman"/>
          <w:sz w:val="24"/>
          <w:szCs w:val="24"/>
        </w:rPr>
        <w:t xml:space="preserve"> of the data. </w:t>
      </w:r>
    </w:p>
    <w:p w14:paraId="6A89E681" w14:textId="77777777" w:rsidR="00A03EB6" w:rsidRPr="00A14278" w:rsidRDefault="00A03EB6" w:rsidP="00332360">
      <w:pPr>
        <w:spacing w:after="0" w:line="240" w:lineRule="auto"/>
        <w:rPr>
          <w:rFonts w:ascii="Times New Roman" w:hAnsi="Times New Roman" w:cs="Times New Roman"/>
          <w:sz w:val="24"/>
          <w:szCs w:val="24"/>
        </w:rPr>
      </w:pPr>
    </w:p>
    <w:p w14:paraId="290816E1" w14:textId="546624F2" w:rsidR="00B450FE" w:rsidRPr="00A14278" w:rsidRDefault="00B450FE" w:rsidP="00B450FE">
      <w:pPr>
        <w:spacing w:after="0" w:line="240" w:lineRule="auto"/>
        <w:rPr>
          <w:rFonts w:ascii="Times New Roman" w:hAnsi="Times New Roman" w:cs="Times New Roman"/>
          <w:sz w:val="24"/>
          <w:szCs w:val="24"/>
        </w:rPr>
      </w:pPr>
      <w:r w:rsidRPr="00A14278">
        <w:rPr>
          <w:rFonts w:ascii="Times New Roman" w:hAnsi="Times New Roman" w:cs="Times New Roman"/>
          <w:sz w:val="24"/>
          <w:szCs w:val="24"/>
        </w:rPr>
        <w:t xml:space="preserve">The following table contains the </w:t>
      </w:r>
      <w:r w:rsidR="002E6FF1" w:rsidRPr="00A14278">
        <w:rPr>
          <w:rFonts w:ascii="Times New Roman" w:hAnsi="Times New Roman" w:cs="Times New Roman"/>
          <w:sz w:val="24"/>
          <w:szCs w:val="24"/>
        </w:rPr>
        <w:t xml:space="preserve">TEDDY </w:t>
      </w:r>
      <w:r w:rsidR="00C50D17">
        <w:rPr>
          <w:rFonts w:ascii="Times New Roman" w:hAnsi="Times New Roman" w:cs="Times New Roman"/>
          <w:sz w:val="24"/>
          <w:szCs w:val="24"/>
        </w:rPr>
        <w:t>S</w:t>
      </w:r>
      <w:r w:rsidR="002E6FF1" w:rsidRPr="00A14278">
        <w:rPr>
          <w:rFonts w:ascii="Times New Roman" w:hAnsi="Times New Roman" w:cs="Times New Roman"/>
          <w:sz w:val="24"/>
          <w:szCs w:val="24"/>
        </w:rPr>
        <w:t xml:space="preserve">tudy’s current </w:t>
      </w:r>
      <w:r w:rsidRPr="00A14278">
        <w:rPr>
          <w:rFonts w:ascii="Times New Roman" w:hAnsi="Times New Roman" w:cs="Times New Roman"/>
          <w:sz w:val="24"/>
          <w:szCs w:val="24"/>
        </w:rPr>
        <w:t>timeline</w:t>
      </w:r>
      <w:r w:rsidR="002E6FF1" w:rsidRPr="00A14278">
        <w:rPr>
          <w:rFonts w:ascii="Times New Roman" w:hAnsi="Times New Roman" w:cs="Times New Roman"/>
          <w:sz w:val="24"/>
          <w:szCs w:val="24"/>
        </w:rPr>
        <w:t>s</w:t>
      </w:r>
      <w:r w:rsidRPr="00A14278">
        <w:rPr>
          <w:rFonts w:ascii="Times New Roman" w:hAnsi="Times New Roman" w:cs="Times New Roman"/>
          <w:sz w:val="24"/>
          <w:szCs w:val="24"/>
        </w:rPr>
        <w:t xml:space="preserve"> for </w:t>
      </w:r>
      <w:r w:rsidR="00C50D17">
        <w:rPr>
          <w:rFonts w:ascii="Times New Roman" w:hAnsi="Times New Roman" w:cs="Times New Roman"/>
          <w:sz w:val="24"/>
          <w:szCs w:val="24"/>
        </w:rPr>
        <w:t>submitting</w:t>
      </w:r>
      <w:r w:rsidR="00C50D17" w:rsidRPr="00A14278">
        <w:rPr>
          <w:rFonts w:ascii="Times New Roman" w:hAnsi="Times New Roman" w:cs="Times New Roman"/>
          <w:sz w:val="24"/>
          <w:szCs w:val="24"/>
        </w:rPr>
        <w:t xml:space="preserve"> </w:t>
      </w:r>
      <w:r w:rsidRPr="00A14278">
        <w:rPr>
          <w:rFonts w:ascii="Times New Roman" w:hAnsi="Times New Roman" w:cs="Times New Roman"/>
          <w:sz w:val="24"/>
          <w:szCs w:val="24"/>
        </w:rPr>
        <w:t xml:space="preserve">data </w:t>
      </w:r>
      <w:r w:rsidR="00C3431C">
        <w:rPr>
          <w:rFonts w:ascii="Times New Roman" w:hAnsi="Times New Roman" w:cs="Times New Roman"/>
          <w:sz w:val="24"/>
          <w:szCs w:val="24"/>
        </w:rPr>
        <w:t>to</w:t>
      </w:r>
      <w:r w:rsidR="00C3431C" w:rsidRPr="00A14278">
        <w:rPr>
          <w:rFonts w:ascii="Times New Roman" w:hAnsi="Times New Roman" w:cs="Times New Roman"/>
          <w:sz w:val="24"/>
          <w:szCs w:val="24"/>
        </w:rPr>
        <w:t xml:space="preserve"> </w:t>
      </w:r>
      <w:r w:rsidR="002E6FF1" w:rsidRPr="00A14278">
        <w:rPr>
          <w:rFonts w:ascii="Times New Roman" w:hAnsi="Times New Roman" w:cs="Times New Roman"/>
          <w:sz w:val="24"/>
          <w:szCs w:val="24"/>
        </w:rPr>
        <w:t xml:space="preserve">public </w:t>
      </w:r>
      <w:r w:rsidRPr="00A14278">
        <w:rPr>
          <w:rFonts w:ascii="Times New Roman" w:hAnsi="Times New Roman" w:cs="Times New Roman"/>
          <w:sz w:val="24"/>
          <w:szCs w:val="24"/>
        </w:rPr>
        <w:t xml:space="preserve">repositories.  </w:t>
      </w:r>
    </w:p>
    <w:p w14:paraId="6776123E" w14:textId="4E3BDB0F" w:rsidR="00F94F08" w:rsidRPr="00A14278" w:rsidRDefault="00F94F08" w:rsidP="00086E27">
      <w:pPr>
        <w:spacing w:after="0" w:line="240" w:lineRule="auto"/>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4675"/>
        <w:gridCol w:w="4860"/>
      </w:tblGrid>
      <w:tr w:rsidR="00086E27" w:rsidRPr="00A14278" w14:paraId="12EAE74F" w14:textId="77777777" w:rsidTr="00086E27">
        <w:tc>
          <w:tcPr>
            <w:tcW w:w="4675" w:type="dxa"/>
          </w:tcPr>
          <w:p w14:paraId="79448F78" w14:textId="77777777" w:rsidR="00086E27" w:rsidRPr="00A14278" w:rsidRDefault="00086E27" w:rsidP="00086E27">
            <w:pPr>
              <w:rPr>
                <w:rFonts w:ascii="Times New Roman" w:hAnsi="Times New Roman" w:cs="Times New Roman"/>
                <w:b/>
                <w:sz w:val="24"/>
                <w:szCs w:val="24"/>
              </w:rPr>
            </w:pPr>
            <w:r w:rsidRPr="00A14278">
              <w:rPr>
                <w:rFonts w:ascii="Times New Roman" w:hAnsi="Times New Roman" w:cs="Times New Roman"/>
                <w:b/>
                <w:sz w:val="24"/>
                <w:szCs w:val="24"/>
              </w:rPr>
              <w:t xml:space="preserve">Data Description </w:t>
            </w:r>
          </w:p>
        </w:tc>
        <w:tc>
          <w:tcPr>
            <w:tcW w:w="4860" w:type="dxa"/>
          </w:tcPr>
          <w:p w14:paraId="5640E701" w14:textId="6DA43952" w:rsidR="00086E27" w:rsidRPr="00A14278" w:rsidRDefault="0081582B" w:rsidP="003A50ED">
            <w:pPr>
              <w:rPr>
                <w:rFonts w:ascii="Times New Roman" w:hAnsi="Times New Roman" w:cs="Times New Roman"/>
                <w:b/>
                <w:sz w:val="24"/>
                <w:szCs w:val="24"/>
              </w:rPr>
            </w:pPr>
            <w:r w:rsidRPr="00A14278">
              <w:rPr>
                <w:rFonts w:ascii="Times New Roman" w:hAnsi="Times New Roman" w:cs="Times New Roman"/>
                <w:b/>
                <w:sz w:val="24"/>
                <w:szCs w:val="24"/>
              </w:rPr>
              <w:t>Time</w:t>
            </w:r>
            <w:r w:rsidR="00086E27" w:rsidRPr="00A14278">
              <w:rPr>
                <w:rFonts w:ascii="Times New Roman" w:hAnsi="Times New Roman" w:cs="Times New Roman"/>
                <w:b/>
                <w:sz w:val="24"/>
                <w:szCs w:val="24"/>
              </w:rPr>
              <w:t xml:space="preserve">line for </w:t>
            </w:r>
            <w:r w:rsidR="00C50D17">
              <w:rPr>
                <w:rFonts w:ascii="Times New Roman" w:hAnsi="Times New Roman" w:cs="Times New Roman"/>
                <w:b/>
                <w:sz w:val="24"/>
                <w:szCs w:val="24"/>
              </w:rPr>
              <w:t>Submission</w:t>
            </w:r>
            <w:r w:rsidR="00C50D17" w:rsidRPr="00A14278">
              <w:rPr>
                <w:rFonts w:ascii="Times New Roman" w:hAnsi="Times New Roman" w:cs="Times New Roman"/>
                <w:b/>
                <w:sz w:val="24"/>
                <w:szCs w:val="24"/>
              </w:rPr>
              <w:t xml:space="preserve"> </w:t>
            </w:r>
            <w:r w:rsidR="00086E27" w:rsidRPr="00A14278">
              <w:rPr>
                <w:rFonts w:ascii="Times New Roman" w:hAnsi="Times New Roman" w:cs="Times New Roman"/>
                <w:b/>
                <w:sz w:val="24"/>
                <w:szCs w:val="24"/>
              </w:rPr>
              <w:t xml:space="preserve">to Repository </w:t>
            </w:r>
          </w:p>
        </w:tc>
      </w:tr>
      <w:tr w:rsidR="00086E27" w:rsidRPr="00A14278" w14:paraId="5CE02912" w14:textId="77777777" w:rsidTr="00086E27">
        <w:tc>
          <w:tcPr>
            <w:tcW w:w="4675" w:type="dxa"/>
          </w:tcPr>
          <w:p w14:paraId="58B88249" w14:textId="77777777" w:rsidR="00086E27" w:rsidRPr="00A14278" w:rsidRDefault="0081582B" w:rsidP="00086E27">
            <w:pPr>
              <w:rPr>
                <w:rFonts w:ascii="Times New Roman" w:hAnsi="Times New Roman" w:cs="Times New Roman"/>
                <w:sz w:val="24"/>
                <w:szCs w:val="24"/>
              </w:rPr>
            </w:pPr>
            <w:r w:rsidRPr="00677CAA">
              <w:rPr>
                <w:rFonts w:ascii="Times New Roman" w:hAnsi="Times New Roman" w:cs="Times New Roman"/>
                <w:sz w:val="24"/>
                <w:szCs w:val="24"/>
              </w:rPr>
              <w:t>M</w:t>
            </w:r>
            <w:r w:rsidR="00AD05F4" w:rsidRPr="00A14278">
              <w:rPr>
                <w:rFonts w:ascii="Times New Roman" w:hAnsi="Times New Roman" w:cs="Times New Roman"/>
                <w:sz w:val="24"/>
                <w:szCs w:val="24"/>
              </w:rPr>
              <w:t>anuscript datasets, including published pilot studies</w:t>
            </w:r>
          </w:p>
        </w:tc>
        <w:tc>
          <w:tcPr>
            <w:tcW w:w="4860" w:type="dxa"/>
          </w:tcPr>
          <w:p w14:paraId="396B1A63" w14:textId="33DD4EE9" w:rsidR="00086E27" w:rsidRPr="00A14278" w:rsidRDefault="0081582B" w:rsidP="0081582B">
            <w:pPr>
              <w:rPr>
                <w:rFonts w:ascii="Times New Roman" w:hAnsi="Times New Roman" w:cs="Times New Roman"/>
                <w:sz w:val="24"/>
                <w:szCs w:val="24"/>
              </w:rPr>
            </w:pPr>
            <w:r w:rsidRPr="00A14278">
              <w:rPr>
                <w:rFonts w:ascii="Times New Roman" w:hAnsi="Times New Roman" w:cs="Times New Roman"/>
                <w:sz w:val="24"/>
                <w:szCs w:val="24"/>
              </w:rPr>
              <w:t>NIDDK</w:t>
            </w:r>
            <w:r w:rsidR="006B39E0" w:rsidRPr="00A14278">
              <w:rPr>
                <w:rFonts w:ascii="Times New Roman" w:hAnsi="Times New Roman" w:cs="Times New Roman"/>
                <w:sz w:val="24"/>
                <w:szCs w:val="24"/>
              </w:rPr>
              <w:t xml:space="preserve"> Central</w:t>
            </w:r>
            <w:r w:rsidRPr="00A14278">
              <w:rPr>
                <w:rFonts w:ascii="Times New Roman" w:hAnsi="Times New Roman" w:cs="Times New Roman"/>
                <w:sz w:val="24"/>
                <w:szCs w:val="24"/>
              </w:rPr>
              <w:t xml:space="preserve"> Repository: </w:t>
            </w:r>
            <w:r w:rsidR="007358AE">
              <w:rPr>
                <w:rFonts w:ascii="Times New Roman" w:hAnsi="Times New Roman" w:cs="Times New Roman"/>
                <w:sz w:val="24"/>
                <w:szCs w:val="24"/>
              </w:rPr>
              <w:t xml:space="preserve">No later than </w:t>
            </w:r>
            <w:r w:rsidR="00086E27" w:rsidRPr="00A14278">
              <w:rPr>
                <w:rFonts w:ascii="Times New Roman" w:hAnsi="Times New Roman" w:cs="Times New Roman"/>
                <w:sz w:val="24"/>
                <w:szCs w:val="24"/>
              </w:rPr>
              <w:t xml:space="preserve">6 </w:t>
            </w:r>
            <w:r w:rsidRPr="00A14278">
              <w:rPr>
                <w:rFonts w:ascii="Times New Roman" w:hAnsi="Times New Roman" w:cs="Times New Roman"/>
                <w:sz w:val="24"/>
                <w:szCs w:val="24"/>
              </w:rPr>
              <w:t>months after the manuscript is published online</w:t>
            </w:r>
          </w:p>
        </w:tc>
      </w:tr>
      <w:tr w:rsidR="00086E27" w:rsidRPr="00A14278" w14:paraId="05AB384C" w14:textId="77777777" w:rsidTr="00086E27">
        <w:tc>
          <w:tcPr>
            <w:tcW w:w="4675" w:type="dxa"/>
          </w:tcPr>
          <w:p w14:paraId="1E9480F7" w14:textId="77777777" w:rsidR="00086E27" w:rsidRPr="00A14278" w:rsidRDefault="00E70FD5" w:rsidP="0019480D">
            <w:pPr>
              <w:rPr>
                <w:rFonts w:ascii="Times New Roman" w:hAnsi="Times New Roman" w:cs="Times New Roman"/>
                <w:sz w:val="24"/>
                <w:szCs w:val="24"/>
              </w:rPr>
            </w:pPr>
            <w:r w:rsidRPr="00677CAA">
              <w:rPr>
                <w:rFonts w:ascii="Times New Roman" w:hAnsi="Times New Roman" w:cs="Times New Roman"/>
                <w:sz w:val="24"/>
                <w:szCs w:val="24"/>
              </w:rPr>
              <w:t>Screening data to include: HLA screening genotype, family history of diabetes, country of residence</w:t>
            </w:r>
          </w:p>
        </w:tc>
        <w:tc>
          <w:tcPr>
            <w:tcW w:w="4860" w:type="dxa"/>
          </w:tcPr>
          <w:p w14:paraId="42244D03" w14:textId="1F2B9DDA" w:rsidR="00086E27" w:rsidRPr="00A14278" w:rsidRDefault="009B2D70" w:rsidP="007358AE">
            <w:pPr>
              <w:rPr>
                <w:rFonts w:ascii="Times New Roman" w:hAnsi="Times New Roman" w:cs="Times New Roman"/>
                <w:sz w:val="24"/>
                <w:szCs w:val="24"/>
              </w:rPr>
            </w:pPr>
            <w:r w:rsidRPr="00A14278">
              <w:rPr>
                <w:rFonts w:ascii="Times New Roman" w:hAnsi="Times New Roman" w:cs="Times New Roman"/>
                <w:sz w:val="24"/>
                <w:szCs w:val="24"/>
              </w:rPr>
              <w:t xml:space="preserve">NIDDK Central Repository: </w:t>
            </w:r>
            <w:r w:rsidR="007358AE">
              <w:rPr>
                <w:rFonts w:ascii="Times New Roman" w:hAnsi="Times New Roman" w:cs="Times New Roman"/>
                <w:sz w:val="24"/>
                <w:szCs w:val="24"/>
              </w:rPr>
              <w:t>No later than 6</w:t>
            </w:r>
            <w:r w:rsidR="007358AE" w:rsidRPr="00A14278">
              <w:rPr>
                <w:rFonts w:ascii="Times New Roman" w:hAnsi="Times New Roman" w:cs="Times New Roman"/>
                <w:sz w:val="24"/>
                <w:szCs w:val="24"/>
              </w:rPr>
              <w:t xml:space="preserve"> </w:t>
            </w:r>
            <w:r w:rsidR="00086E27" w:rsidRPr="00A14278">
              <w:rPr>
                <w:rFonts w:ascii="Times New Roman" w:hAnsi="Times New Roman" w:cs="Times New Roman"/>
                <w:sz w:val="24"/>
                <w:szCs w:val="24"/>
              </w:rPr>
              <w:t>months after the manuscript on TEDDY screening has appeared in print</w:t>
            </w:r>
          </w:p>
        </w:tc>
      </w:tr>
      <w:tr w:rsidR="00086E27" w:rsidRPr="00A14278" w14:paraId="34108459" w14:textId="77777777" w:rsidTr="00086E27">
        <w:tc>
          <w:tcPr>
            <w:tcW w:w="4675" w:type="dxa"/>
          </w:tcPr>
          <w:p w14:paraId="149B64AC" w14:textId="675384D1" w:rsidR="00086E27" w:rsidRPr="00A14278" w:rsidRDefault="00E70FD5" w:rsidP="004424A4">
            <w:pPr>
              <w:rPr>
                <w:rFonts w:ascii="Times New Roman" w:hAnsi="Times New Roman" w:cs="Times New Roman"/>
                <w:sz w:val="24"/>
                <w:szCs w:val="24"/>
              </w:rPr>
            </w:pPr>
            <w:r w:rsidRPr="00677CAA">
              <w:rPr>
                <w:rFonts w:ascii="Times New Roman" w:hAnsi="Times New Roman" w:cs="Times New Roman"/>
                <w:sz w:val="24"/>
                <w:szCs w:val="24"/>
              </w:rPr>
              <w:t>Baseline</w:t>
            </w:r>
            <w:r w:rsidR="004424A4">
              <w:rPr>
                <w:rFonts w:ascii="Times New Roman" w:hAnsi="Times New Roman" w:cs="Times New Roman"/>
                <w:sz w:val="24"/>
                <w:szCs w:val="24"/>
              </w:rPr>
              <w:t xml:space="preserve"> clinical meta</w:t>
            </w:r>
            <w:r w:rsidRPr="00677CAA">
              <w:rPr>
                <w:rFonts w:ascii="Times New Roman" w:hAnsi="Times New Roman" w:cs="Times New Roman"/>
                <w:sz w:val="24"/>
                <w:szCs w:val="24"/>
              </w:rPr>
              <w:t xml:space="preserve">data </w:t>
            </w:r>
            <w:r w:rsidR="0019480D" w:rsidRPr="00A14278">
              <w:rPr>
                <w:rFonts w:ascii="Times New Roman" w:hAnsi="Times New Roman" w:cs="Times New Roman"/>
                <w:sz w:val="24"/>
                <w:szCs w:val="24"/>
              </w:rPr>
              <w:t>for subjects</w:t>
            </w:r>
            <w:r w:rsidRPr="00A14278">
              <w:rPr>
                <w:rFonts w:ascii="Times New Roman" w:hAnsi="Times New Roman" w:cs="Times New Roman"/>
                <w:sz w:val="24"/>
                <w:szCs w:val="24"/>
              </w:rPr>
              <w:t xml:space="preserve"> enrolled in TEDDY follow-up: demographics, HLA confirmation genotype, family history of diabetes</w:t>
            </w:r>
          </w:p>
        </w:tc>
        <w:tc>
          <w:tcPr>
            <w:tcW w:w="4860" w:type="dxa"/>
          </w:tcPr>
          <w:p w14:paraId="2871E2A4" w14:textId="0A1B30DA" w:rsidR="00086E27" w:rsidRPr="00A14278" w:rsidRDefault="009B2D70" w:rsidP="00086E27">
            <w:pPr>
              <w:rPr>
                <w:rFonts w:ascii="Times New Roman" w:hAnsi="Times New Roman" w:cs="Times New Roman"/>
                <w:sz w:val="24"/>
                <w:szCs w:val="24"/>
              </w:rPr>
            </w:pPr>
            <w:r w:rsidRPr="00A14278">
              <w:rPr>
                <w:rFonts w:ascii="Times New Roman" w:hAnsi="Times New Roman" w:cs="Times New Roman"/>
                <w:sz w:val="24"/>
                <w:szCs w:val="24"/>
              </w:rPr>
              <w:t xml:space="preserve">NIDDK Central Repository: </w:t>
            </w:r>
            <w:r w:rsidR="00086E27" w:rsidRPr="00A14278">
              <w:rPr>
                <w:rFonts w:ascii="Times New Roman" w:hAnsi="Times New Roman" w:cs="Times New Roman"/>
                <w:sz w:val="24"/>
                <w:szCs w:val="24"/>
              </w:rPr>
              <w:t>One year after the cleaned dataset becomes available</w:t>
            </w:r>
          </w:p>
        </w:tc>
      </w:tr>
      <w:tr w:rsidR="00086E27" w:rsidRPr="00A14278" w14:paraId="5E43A060" w14:textId="77777777" w:rsidTr="00086E27">
        <w:tc>
          <w:tcPr>
            <w:tcW w:w="4675" w:type="dxa"/>
          </w:tcPr>
          <w:p w14:paraId="78B20AD8" w14:textId="77777777" w:rsidR="00086E27" w:rsidRPr="00A14278" w:rsidRDefault="00086E27" w:rsidP="00086E27">
            <w:pPr>
              <w:rPr>
                <w:rFonts w:ascii="Times New Roman" w:hAnsi="Times New Roman" w:cs="Times New Roman"/>
                <w:sz w:val="24"/>
                <w:szCs w:val="24"/>
              </w:rPr>
            </w:pPr>
            <w:r w:rsidRPr="00677CAA">
              <w:rPr>
                <w:rFonts w:ascii="Times New Roman" w:hAnsi="Times New Roman" w:cs="Times New Roman"/>
                <w:sz w:val="24"/>
                <w:szCs w:val="24"/>
              </w:rPr>
              <w:t>All lab data such as SNP, microbiome and vir</w:t>
            </w:r>
            <w:r w:rsidRPr="00A14278">
              <w:rPr>
                <w:rFonts w:ascii="Times New Roman" w:hAnsi="Times New Roman" w:cs="Times New Roman"/>
                <w:sz w:val="24"/>
                <w:szCs w:val="24"/>
              </w:rPr>
              <w:t>al metagenomics, dietary biomarkers, metabolomics and gene expression</w:t>
            </w:r>
          </w:p>
        </w:tc>
        <w:tc>
          <w:tcPr>
            <w:tcW w:w="4860" w:type="dxa"/>
          </w:tcPr>
          <w:p w14:paraId="6156E95E" w14:textId="080968AA" w:rsidR="00086E27" w:rsidRPr="00A14278" w:rsidRDefault="00AD05F4" w:rsidP="00D615A7">
            <w:pPr>
              <w:rPr>
                <w:rFonts w:ascii="Times New Roman" w:hAnsi="Times New Roman" w:cs="Times New Roman"/>
                <w:sz w:val="24"/>
                <w:szCs w:val="24"/>
              </w:rPr>
            </w:pPr>
            <w:r w:rsidRPr="00A14278">
              <w:rPr>
                <w:rFonts w:ascii="Times New Roman" w:hAnsi="Times New Roman" w:cs="Times New Roman"/>
                <w:sz w:val="24"/>
                <w:szCs w:val="24"/>
              </w:rPr>
              <w:t>dbGaP/</w:t>
            </w:r>
            <w:r w:rsidR="00D615A7">
              <w:rPr>
                <w:rFonts w:ascii="Times New Roman" w:hAnsi="Times New Roman" w:cs="Times New Roman"/>
                <w:sz w:val="24"/>
                <w:szCs w:val="24"/>
              </w:rPr>
              <w:t>SRA/</w:t>
            </w:r>
            <w:r w:rsidRPr="00A14278">
              <w:rPr>
                <w:rFonts w:ascii="Times New Roman" w:hAnsi="Times New Roman" w:cs="Times New Roman"/>
                <w:sz w:val="24"/>
                <w:szCs w:val="24"/>
              </w:rPr>
              <w:t xml:space="preserve">Metabolomics Workbench: </w:t>
            </w:r>
            <w:r w:rsidR="00452A38">
              <w:rPr>
                <w:rFonts w:ascii="Times New Roman" w:hAnsi="Times New Roman" w:cs="Times New Roman"/>
                <w:sz w:val="24"/>
                <w:szCs w:val="24"/>
              </w:rPr>
              <w:t>U</w:t>
            </w:r>
            <w:r w:rsidR="00452A38" w:rsidRPr="00452A38">
              <w:rPr>
                <w:rFonts w:ascii="Times New Roman" w:hAnsi="Times New Roman" w:cs="Times New Roman"/>
                <w:sz w:val="24"/>
                <w:szCs w:val="24"/>
              </w:rPr>
              <w:t xml:space="preserve">p to 6 months after </w:t>
            </w:r>
            <w:r w:rsidR="00D26DDC">
              <w:rPr>
                <w:rFonts w:ascii="Times New Roman" w:hAnsi="Times New Roman" w:cs="Times New Roman"/>
                <w:sz w:val="24"/>
                <w:szCs w:val="24"/>
              </w:rPr>
              <w:t>the cleaned dataset is available</w:t>
            </w:r>
            <w:r w:rsidR="00452A38" w:rsidRPr="00452A38">
              <w:rPr>
                <w:rFonts w:ascii="Times New Roman" w:hAnsi="Times New Roman" w:cs="Times New Roman"/>
                <w:sz w:val="24"/>
                <w:szCs w:val="24"/>
              </w:rPr>
              <w:t xml:space="preserve"> or at the time of acceptance of initial publication, whichever occurs first</w:t>
            </w:r>
          </w:p>
        </w:tc>
      </w:tr>
      <w:tr w:rsidR="004424A4" w:rsidRPr="00A14278" w14:paraId="208AD9CB" w14:textId="77777777" w:rsidTr="00086E27">
        <w:tc>
          <w:tcPr>
            <w:tcW w:w="4675" w:type="dxa"/>
          </w:tcPr>
          <w:p w14:paraId="17FF8DE3" w14:textId="54459750" w:rsidR="004424A4" w:rsidRPr="00677CAA" w:rsidRDefault="004424A4" w:rsidP="00D615A7">
            <w:pPr>
              <w:rPr>
                <w:rFonts w:ascii="Times New Roman" w:hAnsi="Times New Roman" w:cs="Times New Roman"/>
                <w:sz w:val="24"/>
                <w:szCs w:val="24"/>
              </w:rPr>
            </w:pPr>
            <w:r>
              <w:rPr>
                <w:rFonts w:ascii="Times New Roman" w:hAnsi="Times New Roman" w:cs="Times New Roman"/>
                <w:sz w:val="24"/>
                <w:szCs w:val="24"/>
              </w:rPr>
              <w:lastRenderedPageBreak/>
              <w:t xml:space="preserve">All clinical metadata which have been collected on the cohort during </w:t>
            </w:r>
            <w:r w:rsidR="00D615A7">
              <w:rPr>
                <w:rFonts w:ascii="Times New Roman" w:hAnsi="Times New Roman" w:cs="Times New Roman"/>
                <w:sz w:val="24"/>
                <w:szCs w:val="24"/>
              </w:rPr>
              <w:t>the</w:t>
            </w:r>
            <w:r>
              <w:rPr>
                <w:rFonts w:ascii="Times New Roman" w:hAnsi="Times New Roman" w:cs="Times New Roman"/>
                <w:sz w:val="24"/>
                <w:szCs w:val="24"/>
              </w:rPr>
              <w:t xml:space="preserve"> funding period</w:t>
            </w:r>
          </w:p>
        </w:tc>
        <w:tc>
          <w:tcPr>
            <w:tcW w:w="4860" w:type="dxa"/>
          </w:tcPr>
          <w:p w14:paraId="41F2F416" w14:textId="37EE620F" w:rsidR="004424A4" w:rsidRPr="00A14278" w:rsidRDefault="004424A4" w:rsidP="00D26DDC">
            <w:pPr>
              <w:rPr>
                <w:rFonts w:ascii="Times New Roman" w:hAnsi="Times New Roman" w:cs="Times New Roman"/>
                <w:sz w:val="24"/>
                <w:szCs w:val="24"/>
              </w:rPr>
            </w:pPr>
            <w:r w:rsidRPr="00A14278">
              <w:rPr>
                <w:rFonts w:ascii="Times New Roman" w:hAnsi="Times New Roman" w:cs="Times New Roman"/>
                <w:sz w:val="24"/>
                <w:szCs w:val="24"/>
              </w:rPr>
              <w:t>NIDDK Central Repository:</w:t>
            </w:r>
            <w:r>
              <w:rPr>
                <w:rFonts w:ascii="Times New Roman" w:hAnsi="Times New Roman" w:cs="Times New Roman"/>
                <w:sz w:val="24"/>
                <w:szCs w:val="24"/>
              </w:rPr>
              <w:t xml:space="preserve"> Within two years after</w:t>
            </w:r>
            <w:r w:rsidR="005D5E17">
              <w:rPr>
                <w:rFonts w:ascii="Times New Roman" w:hAnsi="Times New Roman" w:cs="Times New Roman"/>
                <w:sz w:val="24"/>
                <w:szCs w:val="24"/>
              </w:rPr>
              <w:t xml:space="preserve"> the end of each funding period</w:t>
            </w:r>
          </w:p>
        </w:tc>
      </w:tr>
      <w:tr w:rsidR="009B2D70" w:rsidRPr="00A14278" w14:paraId="17BB6B5D" w14:textId="77777777" w:rsidTr="00086E27">
        <w:tc>
          <w:tcPr>
            <w:tcW w:w="4675" w:type="dxa"/>
          </w:tcPr>
          <w:p w14:paraId="636C6BEC" w14:textId="2CF306C5" w:rsidR="009B2D70" w:rsidRPr="00A14278" w:rsidRDefault="003D1455" w:rsidP="003D1455">
            <w:pPr>
              <w:rPr>
                <w:rFonts w:ascii="Times New Roman" w:hAnsi="Times New Roman" w:cs="Times New Roman"/>
                <w:sz w:val="24"/>
                <w:szCs w:val="24"/>
              </w:rPr>
            </w:pPr>
            <w:r>
              <w:rPr>
                <w:rFonts w:ascii="Times New Roman" w:hAnsi="Times New Roman" w:cs="Times New Roman"/>
                <w:sz w:val="24"/>
                <w:szCs w:val="24"/>
              </w:rPr>
              <w:t>All</w:t>
            </w:r>
            <w:r w:rsidRPr="00A14278">
              <w:rPr>
                <w:rFonts w:ascii="Times New Roman" w:hAnsi="Times New Roman" w:cs="Times New Roman"/>
                <w:sz w:val="24"/>
                <w:szCs w:val="24"/>
              </w:rPr>
              <w:t xml:space="preserve"> </w:t>
            </w:r>
            <w:r w:rsidR="004424A4">
              <w:rPr>
                <w:rFonts w:ascii="Times New Roman" w:hAnsi="Times New Roman" w:cs="Times New Roman"/>
                <w:sz w:val="24"/>
                <w:szCs w:val="24"/>
              </w:rPr>
              <w:t>clinical meta</w:t>
            </w:r>
            <w:r w:rsidR="009B2D70" w:rsidRPr="00A14278">
              <w:rPr>
                <w:rFonts w:ascii="Times New Roman" w:hAnsi="Times New Roman" w:cs="Times New Roman"/>
                <w:sz w:val="24"/>
                <w:szCs w:val="24"/>
              </w:rPr>
              <w:t>data</w:t>
            </w:r>
            <w:r>
              <w:rPr>
                <w:rFonts w:ascii="Times New Roman" w:hAnsi="Times New Roman" w:cs="Times New Roman"/>
                <w:sz w:val="24"/>
                <w:szCs w:val="24"/>
              </w:rPr>
              <w:t xml:space="preserve"> at study close, when study investigators are no longer obtaining data directly from study participants</w:t>
            </w:r>
            <w:r w:rsidR="009B2D70" w:rsidRPr="00A14278">
              <w:rPr>
                <w:rFonts w:ascii="Times New Roman" w:hAnsi="Times New Roman" w:cs="Times New Roman"/>
                <w:sz w:val="24"/>
                <w:szCs w:val="24"/>
              </w:rPr>
              <w:t xml:space="preserve"> </w:t>
            </w:r>
          </w:p>
        </w:tc>
        <w:tc>
          <w:tcPr>
            <w:tcW w:w="4860" w:type="dxa"/>
          </w:tcPr>
          <w:p w14:paraId="51752FE6" w14:textId="02577C41" w:rsidR="009B2D70" w:rsidRPr="00A14278" w:rsidRDefault="009B2D70" w:rsidP="00C540D4">
            <w:pPr>
              <w:rPr>
                <w:rFonts w:ascii="Times New Roman" w:hAnsi="Times New Roman" w:cs="Times New Roman"/>
                <w:sz w:val="24"/>
                <w:szCs w:val="24"/>
              </w:rPr>
            </w:pPr>
            <w:r w:rsidRPr="00A14278">
              <w:rPr>
                <w:rFonts w:ascii="Times New Roman" w:hAnsi="Times New Roman" w:cs="Times New Roman"/>
                <w:sz w:val="24"/>
                <w:szCs w:val="24"/>
              </w:rPr>
              <w:t xml:space="preserve">NIDDK Central Repository: </w:t>
            </w:r>
            <w:r w:rsidR="00C540D4">
              <w:rPr>
                <w:rFonts w:ascii="Times New Roman" w:hAnsi="Times New Roman" w:cs="Times New Roman"/>
                <w:sz w:val="24"/>
                <w:szCs w:val="24"/>
              </w:rPr>
              <w:t>B</w:t>
            </w:r>
            <w:r w:rsidR="00C540D4" w:rsidRPr="00C540D4">
              <w:rPr>
                <w:rFonts w:ascii="Times New Roman" w:hAnsi="Times New Roman" w:cs="Times New Roman"/>
                <w:sz w:val="24"/>
                <w:szCs w:val="24"/>
              </w:rPr>
              <w:t>y the end of the funding</w:t>
            </w:r>
            <w:r w:rsidR="00C540D4">
              <w:rPr>
                <w:rFonts w:ascii="Times New Roman" w:hAnsi="Times New Roman" w:cs="Times New Roman"/>
                <w:sz w:val="24"/>
                <w:szCs w:val="24"/>
              </w:rPr>
              <w:t xml:space="preserve"> </w:t>
            </w:r>
            <w:r w:rsidR="00C540D4" w:rsidRPr="00C540D4">
              <w:rPr>
                <w:rFonts w:ascii="Times New Roman" w:hAnsi="Times New Roman" w:cs="Times New Roman"/>
                <w:sz w:val="24"/>
                <w:szCs w:val="24"/>
              </w:rPr>
              <w:t>period</w:t>
            </w:r>
          </w:p>
        </w:tc>
      </w:tr>
    </w:tbl>
    <w:p w14:paraId="72F2A610" w14:textId="50F776DA" w:rsidR="00DB08E2" w:rsidRPr="0086034D" w:rsidRDefault="00452A38" w:rsidP="0086034D">
      <w:pPr>
        <w:spacing w:line="240" w:lineRule="auto"/>
        <w:ind w:left="180" w:hanging="180"/>
        <w:rPr>
          <w:rFonts w:ascii="Times New Roman" w:hAnsi="Times New Roman" w:cs="Times New Roman"/>
          <w:szCs w:val="24"/>
        </w:rPr>
      </w:pPr>
      <w:r>
        <w:rPr>
          <w:rFonts w:ascii="Times New Roman" w:hAnsi="Times New Roman" w:cs="Times New Roman"/>
          <w:sz w:val="20"/>
        </w:rPr>
        <w:t xml:space="preserve">* </w:t>
      </w:r>
      <w:r w:rsidRPr="0086034D">
        <w:rPr>
          <w:rFonts w:ascii="Times New Roman" w:hAnsi="Times New Roman" w:cs="Times New Roman"/>
          <w:sz w:val="20"/>
        </w:rPr>
        <w:t xml:space="preserve">Genomics data will be submitted in accordance with the processing level described in the </w:t>
      </w:r>
      <w:hyperlink r:id="rId11" w:history="1">
        <w:r w:rsidRPr="007266F1">
          <w:rPr>
            <w:rStyle w:val="Hyperlink"/>
            <w:rFonts w:ascii="Times New Roman" w:hAnsi="Times New Roman" w:cs="Times New Roman"/>
            <w:color w:val="0070C0"/>
            <w:sz w:val="20"/>
          </w:rPr>
          <w:t>NIH Genomic Data Sharing Policy</w:t>
        </w:r>
      </w:hyperlink>
      <w:r w:rsidRPr="0086034D">
        <w:rPr>
          <w:rFonts w:ascii="Times New Roman" w:hAnsi="Times New Roman" w:cs="Times New Roman"/>
          <w:sz w:val="20"/>
        </w:rPr>
        <w:t>.</w:t>
      </w:r>
    </w:p>
    <w:p w14:paraId="00994D3E" w14:textId="658D1ED6" w:rsidR="00922323" w:rsidRPr="00A14278" w:rsidRDefault="00922323" w:rsidP="00086E27">
      <w:pPr>
        <w:spacing w:line="240" w:lineRule="auto"/>
        <w:rPr>
          <w:rFonts w:ascii="Times New Roman" w:hAnsi="Times New Roman" w:cs="Times New Roman"/>
          <w:b/>
          <w:sz w:val="24"/>
          <w:szCs w:val="24"/>
          <w:u w:val="single"/>
        </w:rPr>
      </w:pPr>
      <w:r w:rsidRPr="00A14278">
        <w:rPr>
          <w:rFonts w:ascii="Times New Roman" w:hAnsi="Times New Roman" w:cs="Times New Roman"/>
          <w:b/>
          <w:sz w:val="24"/>
          <w:szCs w:val="24"/>
          <w:u w:val="single"/>
        </w:rPr>
        <w:t xml:space="preserve">Journal Requirements </w:t>
      </w:r>
    </w:p>
    <w:p w14:paraId="5DD8A276" w14:textId="6F1ECB7F" w:rsidR="00E60149" w:rsidRPr="00A14278" w:rsidRDefault="000403C5" w:rsidP="00086E27">
      <w:pPr>
        <w:spacing w:line="240" w:lineRule="auto"/>
        <w:rPr>
          <w:rFonts w:ascii="Times New Roman" w:hAnsi="Times New Roman" w:cs="Times New Roman"/>
          <w:sz w:val="24"/>
          <w:szCs w:val="24"/>
        </w:rPr>
      </w:pPr>
      <w:r w:rsidRPr="00A14278">
        <w:rPr>
          <w:rFonts w:ascii="Times New Roman" w:hAnsi="Times New Roman" w:cs="Times New Roman"/>
          <w:sz w:val="24"/>
          <w:szCs w:val="24"/>
        </w:rPr>
        <w:t xml:space="preserve">Manuscript </w:t>
      </w:r>
      <w:r w:rsidR="002E6538" w:rsidRPr="00A14278">
        <w:rPr>
          <w:rFonts w:ascii="Times New Roman" w:hAnsi="Times New Roman" w:cs="Times New Roman"/>
          <w:sz w:val="24"/>
          <w:szCs w:val="24"/>
        </w:rPr>
        <w:t xml:space="preserve">data </w:t>
      </w:r>
      <w:r w:rsidRPr="00A14278">
        <w:rPr>
          <w:rFonts w:ascii="Times New Roman" w:hAnsi="Times New Roman" w:cs="Times New Roman"/>
          <w:sz w:val="24"/>
          <w:szCs w:val="24"/>
        </w:rPr>
        <w:t xml:space="preserve">required </w:t>
      </w:r>
      <w:r w:rsidR="00B215C0" w:rsidRPr="00A14278">
        <w:rPr>
          <w:rFonts w:ascii="Times New Roman" w:hAnsi="Times New Roman" w:cs="Times New Roman"/>
          <w:sz w:val="24"/>
          <w:szCs w:val="24"/>
        </w:rPr>
        <w:t xml:space="preserve">by the journal </w:t>
      </w:r>
      <w:r w:rsidRPr="00A14278">
        <w:rPr>
          <w:rFonts w:ascii="Times New Roman" w:hAnsi="Times New Roman" w:cs="Times New Roman"/>
          <w:sz w:val="24"/>
          <w:szCs w:val="24"/>
        </w:rPr>
        <w:t xml:space="preserve">to be made available at the time of publication </w:t>
      </w:r>
      <w:r w:rsidR="002E6538" w:rsidRPr="00A14278">
        <w:rPr>
          <w:rFonts w:ascii="Times New Roman" w:hAnsi="Times New Roman" w:cs="Times New Roman"/>
          <w:sz w:val="24"/>
          <w:szCs w:val="24"/>
        </w:rPr>
        <w:t xml:space="preserve">will be </w:t>
      </w:r>
      <w:r w:rsidRPr="00A14278">
        <w:rPr>
          <w:rFonts w:ascii="Times New Roman" w:hAnsi="Times New Roman" w:cs="Times New Roman"/>
          <w:sz w:val="24"/>
          <w:szCs w:val="24"/>
        </w:rPr>
        <w:t>accessible</w:t>
      </w:r>
      <w:r w:rsidR="002E6538" w:rsidRPr="00A14278">
        <w:rPr>
          <w:rFonts w:ascii="Times New Roman" w:hAnsi="Times New Roman" w:cs="Times New Roman"/>
          <w:sz w:val="24"/>
          <w:szCs w:val="24"/>
        </w:rPr>
        <w:t xml:space="preserve"> </w:t>
      </w:r>
      <w:r w:rsidR="00DB08E2" w:rsidRPr="00A14278">
        <w:rPr>
          <w:rFonts w:ascii="Times New Roman" w:hAnsi="Times New Roman" w:cs="Times New Roman"/>
          <w:sz w:val="24"/>
          <w:szCs w:val="24"/>
        </w:rPr>
        <w:t xml:space="preserve">through the </w:t>
      </w:r>
      <w:r w:rsidR="00B215C0" w:rsidRPr="00A14278">
        <w:rPr>
          <w:rFonts w:ascii="Times New Roman" w:hAnsi="Times New Roman" w:cs="Times New Roman"/>
          <w:sz w:val="24"/>
          <w:szCs w:val="24"/>
        </w:rPr>
        <w:t>TEDDY Data Coordinating Center</w:t>
      </w:r>
      <w:r w:rsidR="006620EE" w:rsidRPr="00A14278">
        <w:rPr>
          <w:rFonts w:ascii="Times New Roman" w:hAnsi="Times New Roman" w:cs="Times New Roman"/>
          <w:sz w:val="24"/>
          <w:szCs w:val="24"/>
        </w:rPr>
        <w:t xml:space="preserve"> (DCC</w:t>
      </w:r>
      <w:r w:rsidR="008F47F9" w:rsidRPr="00A14278">
        <w:rPr>
          <w:rFonts w:ascii="Times New Roman" w:hAnsi="Times New Roman" w:cs="Times New Roman"/>
          <w:sz w:val="24"/>
          <w:szCs w:val="24"/>
        </w:rPr>
        <w:t xml:space="preserve">) </w:t>
      </w:r>
      <w:r w:rsidR="00DB08E2" w:rsidRPr="00A14278">
        <w:rPr>
          <w:rFonts w:ascii="Times New Roman" w:hAnsi="Times New Roman" w:cs="Times New Roman"/>
          <w:sz w:val="24"/>
          <w:szCs w:val="24"/>
        </w:rPr>
        <w:t xml:space="preserve">in advance of </w:t>
      </w:r>
      <w:r w:rsidR="00660BEC" w:rsidRPr="00A14278">
        <w:rPr>
          <w:rFonts w:ascii="Times New Roman" w:hAnsi="Times New Roman" w:cs="Times New Roman"/>
          <w:sz w:val="24"/>
          <w:szCs w:val="24"/>
        </w:rPr>
        <w:t>release to a public repository</w:t>
      </w:r>
      <w:r w:rsidR="00660BEC" w:rsidRPr="00A14278" w:rsidDel="00660BEC">
        <w:rPr>
          <w:rFonts w:ascii="Times New Roman" w:hAnsi="Times New Roman" w:cs="Times New Roman"/>
          <w:sz w:val="24"/>
          <w:szCs w:val="24"/>
        </w:rPr>
        <w:t xml:space="preserve"> </w:t>
      </w:r>
      <w:r w:rsidR="00DB08E2" w:rsidRPr="00A14278">
        <w:rPr>
          <w:rFonts w:ascii="Times New Roman" w:hAnsi="Times New Roman" w:cs="Times New Roman"/>
          <w:sz w:val="24"/>
          <w:szCs w:val="24"/>
        </w:rPr>
        <w:t xml:space="preserve">as noted in the table above. </w:t>
      </w:r>
      <w:r w:rsidR="00E5251F" w:rsidRPr="00A14278">
        <w:rPr>
          <w:rFonts w:ascii="Times New Roman" w:hAnsi="Times New Roman" w:cs="Times New Roman"/>
          <w:sz w:val="24"/>
          <w:szCs w:val="24"/>
        </w:rPr>
        <w:t xml:space="preserve">Upon special approval by the TEDDY Publications Committee, the TEDDY DCC will submit data directly to the journals at the time of submission or publication when required by the receiving journal. </w:t>
      </w:r>
    </w:p>
    <w:p w14:paraId="1A25ED74" w14:textId="60621AC4" w:rsidR="00625DB0" w:rsidRPr="00A14278" w:rsidRDefault="00660BEC" w:rsidP="00086E27">
      <w:pPr>
        <w:spacing w:line="240" w:lineRule="auto"/>
        <w:rPr>
          <w:rStyle w:val="Hyperlink"/>
          <w:rFonts w:ascii="Times New Roman" w:hAnsi="Times New Roman" w:cs="Times New Roman"/>
          <w:sz w:val="24"/>
          <w:szCs w:val="24"/>
        </w:rPr>
      </w:pPr>
      <w:r w:rsidRPr="00A14278">
        <w:rPr>
          <w:rFonts w:ascii="Times New Roman" w:hAnsi="Times New Roman" w:cs="Times New Roman"/>
          <w:sz w:val="24"/>
          <w:szCs w:val="24"/>
        </w:rPr>
        <w:t>I</w:t>
      </w:r>
      <w:r w:rsidR="00DB08E2" w:rsidRPr="00A14278">
        <w:rPr>
          <w:rFonts w:ascii="Times New Roman" w:hAnsi="Times New Roman" w:cs="Times New Roman"/>
          <w:sz w:val="24"/>
          <w:szCs w:val="24"/>
        </w:rPr>
        <w:t>nvestigators</w:t>
      </w:r>
      <w:r w:rsidR="002E6538" w:rsidRPr="00A14278">
        <w:rPr>
          <w:rFonts w:ascii="Times New Roman" w:hAnsi="Times New Roman" w:cs="Times New Roman"/>
          <w:sz w:val="24"/>
          <w:szCs w:val="24"/>
        </w:rPr>
        <w:t xml:space="preserve"> </w:t>
      </w:r>
      <w:r w:rsidRPr="00A14278">
        <w:rPr>
          <w:rFonts w:ascii="Times New Roman" w:hAnsi="Times New Roman" w:cs="Times New Roman"/>
          <w:sz w:val="24"/>
          <w:szCs w:val="24"/>
        </w:rPr>
        <w:t xml:space="preserve">requesting </w:t>
      </w:r>
      <w:r w:rsidR="002E6538" w:rsidRPr="00A14278">
        <w:rPr>
          <w:rFonts w:ascii="Times New Roman" w:hAnsi="Times New Roman" w:cs="Times New Roman"/>
          <w:sz w:val="24"/>
          <w:szCs w:val="24"/>
        </w:rPr>
        <w:t xml:space="preserve">access </w:t>
      </w:r>
      <w:r w:rsidRPr="00A14278">
        <w:rPr>
          <w:rFonts w:ascii="Times New Roman" w:hAnsi="Times New Roman" w:cs="Times New Roman"/>
          <w:sz w:val="24"/>
          <w:szCs w:val="24"/>
        </w:rPr>
        <w:t xml:space="preserve">to </w:t>
      </w:r>
      <w:r w:rsidR="00E928B0" w:rsidRPr="00A14278">
        <w:rPr>
          <w:rFonts w:ascii="Times New Roman" w:hAnsi="Times New Roman" w:cs="Times New Roman"/>
          <w:sz w:val="24"/>
          <w:szCs w:val="24"/>
        </w:rPr>
        <w:t xml:space="preserve">manuscript </w:t>
      </w:r>
      <w:r w:rsidR="002E6538" w:rsidRPr="00A14278">
        <w:rPr>
          <w:rFonts w:ascii="Times New Roman" w:hAnsi="Times New Roman" w:cs="Times New Roman"/>
          <w:sz w:val="24"/>
          <w:szCs w:val="24"/>
        </w:rPr>
        <w:t>dataset</w:t>
      </w:r>
      <w:r w:rsidR="00625DB0" w:rsidRPr="00A14278">
        <w:rPr>
          <w:rFonts w:ascii="Times New Roman" w:hAnsi="Times New Roman" w:cs="Times New Roman"/>
          <w:sz w:val="24"/>
          <w:szCs w:val="24"/>
        </w:rPr>
        <w:t>s</w:t>
      </w:r>
      <w:r w:rsidR="002E6538" w:rsidRPr="00A14278">
        <w:rPr>
          <w:rFonts w:ascii="Times New Roman" w:hAnsi="Times New Roman" w:cs="Times New Roman"/>
          <w:sz w:val="24"/>
          <w:szCs w:val="24"/>
        </w:rPr>
        <w:t xml:space="preserve"> in advance of </w:t>
      </w:r>
      <w:r w:rsidRPr="00A14278">
        <w:rPr>
          <w:rFonts w:ascii="Times New Roman" w:hAnsi="Times New Roman" w:cs="Times New Roman"/>
          <w:sz w:val="24"/>
          <w:szCs w:val="24"/>
        </w:rPr>
        <w:t>the release to a public repository</w:t>
      </w:r>
      <w:r w:rsidR="00DB08E2" w:rsidRPr="00A14278">
        <w:rPr>
          <w:rFonts w:ascii="Times New Roman" w:hAnsi="Times New Roman" w:cs="Times New Roman"/>
          <w:sz w:val="24"/>
          <w:szCs w:val="24"/>
        </w:rPr>
        <w:t xml:space="preserve"> will be asked </w:t>
      </w:r>
      <w:r w:rsidR="00E60149" w:rsidRPr="00A14278">
        <w:rPr>
          <w:rFonts w:ascii="Times New Roman" w:hAnsi="Times New Roman" w:cs="Times New Roman"/>
          <w:sz w:val="24"/>
          <w:szCs w:val="24"/>
        </w:rPr>
        <w:t xml:space="preserve">to provide </w:t>
      </w:r>
      <w:r w:rsidRPr="00A14278">
        <w:rPr>
          <w:rFonts w:ascii="Times New Roman" w:hAnsi="Times New Roman" w:cs="Times New Roman"/>
          <w:sz w:val="24"/>
          <w:szCs w:val="24"/>
        </w:rPr>
        <w:t xml:space="preserve">additional details </w:t>
      </w:r>
      <w:r w:rsidR="00E60149" w:rsidRPr="00A14278">
        <w:rPr>
          <w:rFonts w:ascii="Times New Roman" w:hAnsi="Times New Roman" w:cs="Times New Roman"/>
          <w:sz w:val="24"/>
          <w:szCs w:val="24"/>
        </w:rPr>
        <w:t>regarding</w:t>
      </w:r>
      <w:r w:rsidRPr="00A14278">
        <w:rPr>
          <w:rFonts w:ascii="Times New Roman" w:hAnsi="Times New Roman" w:cs="Times New Roman"/>
          <w:sz w:val="24"/>
          <w:szCs w:val="24"/>
        </w:rPr>
        <w:t xml:space="preserve"> the request.</w:t>
      </w:r>
      <w:r w:rsidR="002E6538" w:rsidRPr="00A14278">
        <w:rPr>
          <w:rFonts w:ascii="Times New Roman" w:hAnsi="Times New Roman" w:cs="Times New Roman"/>
          <w:sz w:val="24"/>
          <w:szCs w:val="24"/>
        </w:rPr>
        <w:t xml:space="preserve"> In </w:t>
      </w:r>
      <w:r w:rsidR="00625DB0" w:rsidRPr="00A14278">
        <w:rPr>
          <w:rFonts w:ascii="Times New Roman" w:hAnsi="Times New Roman" w:cs="Times New Roman"/>
          <w:sz w:val="24"/>
          <w:szCs w:val="24"/>
        </w:rPr>
        <w:t>addition</w:t>
      </w:r>
      <w:r w:rsidR="002E6538" w:rsidRPr="00A14278">
        <w:rPr>
          <w:rFonts w:ascii="Times New Roman" w:hAnsi="Times New Roman" w:cs="Times New Roman"/>
          <w:sz w:val="24"/>
          <w:szCs w:val="24"/>
        </w:rPr>
        <w:t xml:space="preserve">, </w:t>
      </w:r>
      <w:r w:rsidR="00DB08E2" w:rsidRPr="00A14278">
        <w:rPr>
          <w:rFonts w:ascii="Times New Roman" w:hAnsi="Times New Roman" w:cs="Times New Roman"/>
          <w:sz w:val="24"/>
          <w:szCs w:val="24"/>
        </w:rPr>
        <w:t>investigators will be asked to sign the TEDDY Data and Materials Distribution Agreement (DMDA)</w:t>
      </w:r>
      <w:r w:rsidR="00C86AF2" w:rsidRPr="00A14278">
        <w:rPr>
          <w:rFonts w:ascii="Times New Roman" w:hAnsi="Times New Roman" w:cs="Times New Roman"/>
          <w:sz w:val="24"/>
          <w:szCs w:val="24"/>
        </w:rPr>
        <w:t xml:space="preserve"> to ensure compliance with TEDDY policies</w:t>
      </w:r>
      <w:r w:rsidR="00610A21" w:rsidRPr="00A14278">
        <w:rPr>
          <w:rFonts w:ascii="Times New Roman" w:hAnsi="Times New Roman" w:cs="Times New Roman"/>
          <w:sz w:val="24"/>
          <w:szCs w:val="24"/>
        </w:rPr>
        <w:t xml:space="preserve"> and procedures</w:t>
      </w:r>
      <w:r w:rsidR="00DB08E2" w:rsidRPr="00A14278">
        <w:rPr>
          <w:rFonts w:ascii="Times New Roman" w:hAnsi="Times New Roman" w:cs="Times New Roman"/>
          <w:sz w:val="24"/>
          <w:szCs w:val="24"/>
        </w:rPr>
        <w:t xml:space="preserve">. </w:t>
      </w:r>
      <w:r w:rsidR="00625DB0" w:rsidRPr="00A14278">
        <w:rPr>
          <w:rFonts w:ascii="Times New Roman" w:hAnsi="Times New Roman" w:cs="Times New Roman"/>
          <w:sz w:val="24"/>
          <w:szCs w:val="24"/>
        </w:rPr>
        <w:t xml:space="preserve">All </w:t>
      </w:r>
      <w:r w:rsidRPr="00A14278">
        <w:rPr>
          <w:rFonts w:ascii="Times New Roman" w:hAnsi="Times New Roman" w:cs="Times New Roman"/>
          <w:sz w:val="24"/>
          <w:szCs w:val="24"/>
        </w:rPr>
        <w:t xml:space="preserve">data </w:t>
      </w:r>
      <w:r w:rsidR="00625DB0" w:rsidRPr="00A14278">
        <w:rPr>
          <w:rFonts w:ascii="Times New Roman" w:hAnsi="Times New Roman" w:cs="Times New Roman"/>
          <w:sz w:val="24"/>
          <w:szCs w:val="24"/>
        </w:rPr>
        <w:t>requests</w:t>
      </w:r>
      <w:r w:rsidR="00DB08E2" w:rsidRPr="00A14278">
        <w:rPr>
          <w:rFonts w:ascii="Times New Roman" w:hAnsi="Times New Roman" w:cs="Times New Roman"/>
          <w:sz w:val="24"/>
          <w:szCs w:val="24"/>
        </w:rPr>
        <w:t xml:space="preserve"> should be submitted to the TEDDY DCC at </w:t>
      </w:r>
      <w:hyperlink r:id="rId12" w:history="1">
        <w:r w:rsidR="00DB08E2" w:rsidRPr="00A14278">
          <w:rPr>
            <w:rStyle w:val="Hyperlink"/>
            <w:rFonts w:ascii="Times New Roman" w:hAnsi="Times New Roman" w:cs="Times New Roman"/>
            <w:sz w:val="24"/>
            <w:szCs w:val="24"/>
          </w:rPr>
          <w:t>teddypublications@epi.usf.edu</w:t>
        </w:r>
      </w:hyperlink>
      <w:r w:rsidR="002E6538" w:rsidRPr="00677CAA">
        <w:rPr>
          <w:rStyle w:val="Hyperlink"/>
          <w:rFonts w:ascii="Times New Roman" w:hAnsi="Times New Roman" w:cs="Times New Roman"/>
          <w:sz w:val="24"/>
          <w:szCs w:val="24"/>
        </w:rPr>
        <w:t>.</w:t>
      </w:r>
    </w:p>
    <w:p w14:paraId="7E8BE72C" w14:textId="5852E271" w:rsidR="00625DB0" w:rsidRPr="00A14278" w:rsidRDefault="00936879" w:rsidP="00086E27">
      <w:pPr>
        <w:spacing w:line="240" w:lineRule="auto"/>
        <w:rPr>
          <w:rFonts w:ascii="Times New Roman" w:hAnsi="Times New Roman" w:cs="Times New Roman"/>
          <w:b/>
          <w:sz w:val="24"/>
          <w:szCs w:val="24"/>
          <w:u w:val="single"/>
        </w:rPr>
      </w:pPr>
      <w:r w:rsidRPr="00A14278">
        <w:rPr>
          <w:rFonts w:ascii="Times New Roman" w:hAnsi="Times New Roman" w:cs="Times New Roman"/>
          <w:b/>
          <w:sz w:val="24"/>
          <w:szCs w:val="24"/>
          <w:u w:val="single"/>
        </w:rPr>
        <w:t xml:space="preserve">Ancillary Studies </w:t>
      </w:r>
    </w:p>
    <w:p w14:paraId="14ACAADB" w14:textId="6D3C080F" w:rsidR="00D943EC" w:rsidRDefault="00D943EC" w:rsidP="008F47F9">
      <w:pPr>
        <w:spacing w:line="240" w:lineRule="auto"/>
        <w:rPr>
          <w:rFonts w:ascii="Times New Roman" w:hAnsi="Times New Roman" w:cs="Times New Roman"/>
          <w:sz w:val="24"/>
          <w:szCs w:val="24"/>
        </w:rPr>
      </w:pPr>
      <w:r w:rsidRPr="00D943EC">
        <w:rPr>
          <w:rFonts w:ascii="Times New Roman" w:hAnsi="Times New Roman" w:cs="Times New Roman"/>
          <w:sz w:val="24"/>
          <w:szCs w:val="24"/>
        </w:rPr>
        <w:t xml:space="preserve">Additional information on </w:t>
      </w:r>
      <w:r>
        <w:rPr>
          <w:rFonts w:ascii="Times New Roman" w:hAnsi="Times New Roman" w:cs="Times New Roman"/>
          <w:sz w:val="24"/>
          <w:szCs w:val="24"/>
        </w:rPr>
        <w:t xml:space="preserve">the </w:t>
      </w:r>
      <w:r w:rsidRPr="00D943EC">
        <w:rPr>
          <w:rFonts w:ascii="Times New Roman" w:hAnsi="Times New Roman" w:cs="Times New Roman"/>
          <w:sz w:val="24"/>
          <w:szCs w:val="24"/>
        </w:rPr>
        <w:t>ancillary stud</w:t>
      </w:r>
      <w:r>
        <w:rPr>
          <w:rFonts w:ascii="Times New Roman" w:hAnsi="Times New Roman" w:cs="Times New Roman"/>
          <w:sz w:val="24"/>
          <w:szCs w:val="24"/>
        </w:rPr>
        <w:t>y process</w:t>
      </w:r>
      <w:r w:rsidRPr="00D943EC">
        <w:rPr>
          <w:rFonts w:ascii="Times New Roman" w:hAnsi="Times New Roman" w:cs="Times New Roman"/>
          <w:sz w:val="24"/>
          <w:szCs w:val="24"/>
        </w:rPr>
        <w:t xml:space="preserve"> </w:t>
      </w:r>
      <w:r>
        <w:rPr>
          <w:rFonts w:ascii="Times New Roman" w:hAnsi="Times New Roman" w:cs="Times New Roman"/>
          <w:sz w:val="24"/>
          <w:szCs w:val="24"/>
        </w:rPr>
        <w:t xml:space="preserve">can be found in the </w:t>
      </w:r>
      <w:r w:rsidRPr="00D943EC">
        <w:rPr>
          <w:rFonts w:ascii="Times New Roman" w:hAnsi="Times New Roman" w:cs="Times New Roman"/>
          <w:sz w:val="24"/>
          <w:szCs w:val="24"/>
        </w:rPr>
        <w:t>TEDDY Ancillary Studies Guidelines</w:t>
      </w:r>
      <w:r>
        <w:rPr>
          <w:rFonts w:ascii="Times New Roman" w:hAnsi="Times New Roman" w:cs="Times New Roman"/>
          <w:sz w:val="24"/>
          <w:szCs w:val="24"/>
        </w:rPr>
        <w:t>,</w:t>
      </w:r>
      <w:r w:rsidRPr="00D943EC">
        <w:rPr>
          <w:rFonts w:ascii="Times New Roman" w:hAnsi="Times New Roman" w:cs="Times New Roman"/>
          <w:sz w:val="24"/>
          <w:szCs w:val="24"/>
        </w:rPr>
        <w:t xml:space="preserve"> available via the </w:t>
      </w:r>
      <w:hyperlink r:id="rId13" w:history="1">
        <w:r w:rsidRPr="00D943EC">
          <w:rPr>
            <w:rStyle w:val="Hyperlink"/>
            <w:rFonts w:ascii="Times New Roman" w:hAnsi="Times New Roman" w:cs="Times New Roman"/>
            <w:sz w:val="24"/>
            <w:szCs w:val="24"/>
          </w:rPr>
          <w:t>TEDDY Study</w:t>
        </w:r>
      </w:hyperlink>
      <w:r w:rsidRPr="00D943EC">
        <w:rPr>
          <w:rFonts w:ascii="Times New Roman" w:hAnsi="Times New Roman" w:cs="Times New Roman"/>
          <w:sz w:val="24"/>
          <w:szCs w:val="24"/>
        </w:rPr>
        <w:t xml:space="preserve"> website.  </w:t>
      </w:r>
    </w:p>
    <w:p w14:paraId="2DCD719E" w14:textId="7A325CF8" w:rsidR="00A40F86" w:rsidRPr="00A14278" w:rsidRDefault="00741CCE" w:rsidP="008F47F9">
      <w:pPr>
        <w:spacing w:line="240" w:lineRule="auto"/>
        <w:rPr>
          <w:rFonts w:ascii="Times New Roman" w:hAnsi="Times New Roman" w:cs="Times New Roman"/>
          <w:sz w:val="24"/>
          <w:szCs w:val="24"/>
        </w:rPr>
      </w:pPr>
      <w:r>
        <w:rPr>
          <w:rFonts w:ascii="Times New Roman" w:hAnsi="Times New Roman" w:cs="Times New Roman"/>
          <w:sz w:val="24"/>
          <w:szCs w:val="24"/>
        </w:rPr>
        <w:t>TEDDY defines a</w:t>
      </w:r>
      <w:r w:rsidR="006D6CAC" w:rsidRPr="00A14278">
        <w:rPr>
          <w:rFonts w:ascii="Times New Roman" w:hAnsi="Times New Roman" w:cs="Times New Roman"/>
          <w:sz w:val="24"/>
          <w:szCs w:val="24"/>
        </w:rPr>
        <w:t xml:space="preserve">n ancillary study as </w:t>
      </w:r>
      <w:r w:rsidR="0024426A" w:rsidRPr="00142FE2">
        <w:rPr>
          <w:rFonts w:ascii="Times New Roman" w:hAnsi="Times New Roman" w:cs="Times New Roman"/>
          <w:sz w:val="24"/>
          <w:szCs w:val="24"/>
        </w:rPr>
        <w:t>externally funded (not TEDDY-funded) research involving TEDDY Study subjects’ data that is not currently available through the NIH Data Repositories and/or samples.</w:t>
      </w:r>
      <w:r w:rsidR="0024426A">
        <w:t xml:space="preserve"> </w:t>
      </w:r>
      <w:r w:rsidR="008F47F9" w:rsidRPr="00A14278">
        <w:rPr>
          <w:rFonts w:ascii="Times New Roman" w:hAnsi="Times New Roman" w:cs="Times New Roman"/>
          <w:sz w:val="24"/>
          <w:szCs w:val="24"/>
        </w:rPr>
        <w:t>The ancillary study</w:t>
      </w:r>
      <w:r w:rsidR="00C80436" w:rsidRPr="00A14278">
        <w:rPr>
          <w:rFonts w:ascii="Times New Roman" w:hAnsi="Times New Roman" w:cs="Times New Roman"/>
          <w:sz w:val="24"/>
          <w:szCs w:val="24"/>
        </w:rPr>
        <w:t xml:space="preserve"> investigator</w:t>
      </w:r>
      <w:r w:rsidR="008F47F9" w:rsidRPr="00A14278">
        <w:rPr>
          <w:rFonts w:ascii="Times New Roman" w:hAnsi="Times New Roman" w:cs="Times New Roman"/>
          <w:sz w:val="24"/>
          <w:szCs w:val="24"/>
        </w:rPr>
        <w:t xml:space="preserve"> is a partner in the TEDDY Study and is therefore obliged to follow the rules and regulations governing the study as defined in the study protocol and by the Steering Committee.</w:t>
      </w:r>
    </w:p>
    <w:p w14:paraId="4C12306F" w14:textId="6C59B774" w:rsidR="00685C2B" w:rsidRPr="00A14278" w:rsidRDefault="00826D1C" w:rsidP="002F753F">
      <w:pPr>
        <w:rPr>
          <w:rFonts w:ascii="Times New Roman" w:hAnsi="Times New Roman" w:cs="Times New Roman"/>
          <w:color w:val="FF0000"/>
          <w:sz w:val="24"/>
          <w:szCs w:val="24"/>
        </w:rPr>
      </w:pPr>
      <w:r w:rsidRPr="00A14278">
        <w:rPr>
          <w:rFonts w:ascii="Times New Roman" w:hAnsi="Times New Roman" w:cs="Times New Roman"/>
          <w:sz w:val="24"/>
          <w:szCs w:val="24"/>
        </w:rPr>
        <w:t>Investi</w:t>
      </w:r>
      <w:r w:rsidR="00CC2302" w:rsidRPr="00A14278">
        <w:rPr>
          <w:rFonts w:ascii="Times New Roman" w:hAnsi="Times New Roman" w:cs="Times New Roman"/>
          <w:sz w:val="24"/>
          <w:szCs w:val="24"/>
        </w:rPr>
        <w:t xml:space="preserve">gators interested in accessing TEDDY data </w:t>
      </w:r>
      <w:r w:rsidR="0024426A">
        <w:rPr>
          <w:rFonts w:ascii="Times New Roman" w:hAnsi="Times New Roman" w:cs="Times New Roman"/>
          <w:sz w:val="24"/>
          <w:szCs w:val="24"/>
        </w:rPr>
        <w:t xml:space="preserve">that is not currently available through the NIH Data Repositories </w:t>
      </w:r>
      <w:r w:rsidR="00CC2302" w:rsidRPr="00A14278">
        <w:rPr>
          <w:rFonts w:ascii="Times New Roman" w:hAnsi="Times New Roman" w:cs="Times New Roman"/>
          <w:sz w:val="24"/>
          <w:szCs w:val="24"/>
        </w:rPr>
        <w:t xml:space="preserve">and/or samples </w:t>
      </w:r>
      <w:r w:rsidR="006D6CAC" w:rsidRPr="00A14278">
        <w:rPr>
          <w:rFonts w:ascii="Times New Roman" w:hAnsi="Times New Roman" w:cs="Times New Roman"/>
          <w:sz w:val="24"/>
          <w:szCs w:val="24"/>
        </w:rPr>
        <w:t xml:space="preserve">for an ancillary study can submit a proposal to the Ancillary Studies Committee at </w:t>
      </w:r>
      <w:hyperlink r:id="rId14" w:history="1">
        <w:r w:rsidR="006D6CAC" w:rsidRPr="00A14278">
          <w:rPr>
            <w:rStyle w:val="Hyperlink"/>
            <w:rFonts w:ascii="Times New Roman" w:hAnsi="Times New Roman" w:cs="Times New Roman"/>
            <w:sz w:val="24"/>
            <w:szCs w:val="24"/>
          </w:rPr>
          <w:t>teddy@epi.usf.edu</w:t>
        </w:r>
      </w:hyperlink>
      <w:r w:rsidR="006D6CAC" w:rsidRPr="00677CAA">
        <w:rPr>
          <w:rFonts w:ascii="Times New Roman" w:hAnsi="Times New Roman" w:cs="Times New Roman"/>
          <w:sz w:val="24"/>
          <w:szCs w:val="24"/>
        </w:rPr>
        <w:t xml:space="preserve">. </w:t>
      </w:r>
      <w:r w:rsidR="00C80436" w:rsidRPr="00A14278">
        <w:rPr>
          <w:rFonts w:ascii="Times New Roman" w:hAnsi="Times New Roman" w:cs="Times New Roman"/>
          <w:sz w:val="24"/>
          <w:szCs w:val="24"/>
        </w:rPr>
        <w:t xml:space="preserve"> </w:t>
      </w:r>
      <w:r w:rsidR="00C80436" w:rsidRPr="00C371D3">
        <w:rPr>
          <w:rFonts w:ascii="Times New Roman" w:hAnsi="Times New Roman" w:cs="Times New Roman"/>
          <w:sz w:val="24"/>
          <w:szCs w:val="24"/>
        </w:rPr>
        <w:t xml:space="preserve">The proposal </w:t>
      </w:r>
      <w:r w:rsidR="00805F8B" w:rsidRPr="00C371D3">
        <w:rPr>
          <w:rFonts w:ascii="Times New Roman" w:hAnsi="Times New Roman" w:cs="Times New Roman"/>
          <w:sz w:val="24"/>
          <w:szCs w:val="24"/>
        </w:rPr>
        <w:t xml:space="preserve">should follow the National </w:t>
      </w:r>
      <w:r w:rsidR="00C80436" w:rsidRPr="00C371D3">
        <w:rPr>
          <w:rFonts w:ascii="Times New Roman" w:hAnsi="Times New Roman" w:cs="Times New Roman"/>
          <w:sz w:val="24"/>
          <w:szCs w:val="24"/>
        </w:rPr>
        <w:t>Institutes for Health (NI</w:t>
      </w:r>
      <w:r w:rsidR="00805F8B" w:rsidRPr="00C371D3">
        <w:rPr>
          <w:rFonts w:ascii="Times New Roman" w:hAnsi="Times New Roman" w:cs="Times New Roman"/>
          <w:sz w:val="24"/>
          <w:szCs w:val="24"/>
        </w:rPr>
        <w:t xml:space="preserve">H) research grant (R01) format and include a description of </w:t>
      </w:r>
      <w:r w:rsidR="00C80436" w:rsidRPr="00C371D3">
        <w:rPr>
          <w:rFonts w:ascii="Times New Roman" w:hAnsi="Times New Roman" w:cs="Times New Roman"/>
          <w:sz w:val="24"/>
          <w:szCs w:val="24"/>
        </w:rPr>
        <w:t>the objectives, methods, significance</w:t>
      </w:r>
      <w:r w:rsidR="00A54F10" w:rsidRPr="00C371D3">
        <w:rPr>
          <w:rFonts w:ascii="Times New Roman" w:hAnsi="Times New Roman" w:cs="Times New Roman"/>
          <w:sz w:val="24"/>
          <w:szCs w:val="24"/>
        </w:rPr>
        <w:t>,</w:t>
      </w:r>
      <w:r w:rsidR="00C80436" w:rsidRPr="00C371D3">
        <w:rPr>
          <w:rFonts w:ascii="Times New Roman" w:hAnsi="Times New Roman" w:cs="Times New Roman"/>
          <w:sz w:val="24"/>
          <w:szCs w:val="24"/>
        </w:rPr>
        <w:t xml:space="preserve"> and plans for analysis.</w:t>
      </w:r>
      <w:r w:rsidR="00805F8B" w:rsidRPr="00C371D3">
        <w:rPr>
          <w:rFonts w:ascii="Times New Roman" w:hAnsi="Times New Roman" w:cs="Times New Roman"/>
          <w:sz w:val="24"/>
          <w:szCs w:val="24"/>
        </w:rPr>
        <w:t xml:space="preserve"> </w:t>
      </w:r>
    </w:p>
    <w:p w14:paraId="70D8DE39" w14:textId="1CAF4304" w:rsidR="00904833" w:rsidRPr="00A14278" w:rsidRDefault="00904833" w:rsidP="00904833">
      <w:pPr>
        <w:rPr>
          <w:rFonts w:ascii="Times New Roman" w:hAnsi="Times New Roman" w:cs="Times New Roman"/>
          <w:color w:val="FF0000"/>
          <w:sz w:val="24"/>
          <w:szCs w:val="24"/>
        </w:rPr>
      </w:pPr>
    </w:p>
    <w:sectPr w:rsidR="00904833" w:rsidRPr="00A14278" w:rsidSect="00304EE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BBC2" w14:textId="77777777" w:rsidR="00A9247D" w:rsidRDefault="00A9247D" w:rsidP="003E207B">
      <w:pPr>
        <w:spacing w:after="0" w:line="240" w:lineRule="auto"/>
      </w:pPr>
      <w:r>
        <w:separator/>
      </w:r>
    </w:p>
  </w:endnote>
  <w:endnote w:type="continuationSeparator" w:id="0">
    <w:p w14:paraId="415B94DC" w14:textId="77777777" w:rsidR="00A9247D" w:rsidRDefault="00A9247D" w:rsidP="003E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D0B9" w14:textId="7F2677F1" w:rsidR="003E207B" w:rsidRPr="008E462A" w:rsidRDefault="00304EE9" w:rsidP="008E462A">
    <w:pPr>
      <w:pStyle w:val="Footer"/>
      <w:jc w:val="right"/>
      <w:rPr>
        <w:rFonts w:ascii="Times New Roman" w:hAnsi="Times New Roman" w:cs="Times New Roman"/>
        <w:szCs w:val="24"/>
      </w:rPr>
    </w:pPr>
    <w:r>
      <w:rPr>
        <w:rFonts w:ascii="Times New Roman" w:hAnsi="Times New Roman" w:cs="Times New Roman"/>
        <w:szCs w:val="24"/>
      </w:rPr>
      <w:t>Effective</w:t>
    </w:r>
    <w:r w:rsidR="00E42F5B" w:rsidRPr="008E462A">
      <w:rPr>
        <w:rFonts w:ascii="Times New Roman" w:hAnsi="Times New Roman" w:cs="Times New Roman"/>
        <w:szCs w:val="24"/>
      </w:rPr>
      <w:t xml:space="preserve"> </w:t>
    </w:r>
    <w:r w:rsidR="008E462A" w:rsidRPr="008E462A">
      <w:rPr>
        <w:rFonts w:ascii="Times New Roman" w:hAnsi="Times New Roman" w:cs="Times New Roman"/>
        <w:szCs w:val="24"/>
      </w:rPr>
      <w:t xml:space="preserve">as of </w:t>
    </w:r>
    <w:r w:rsidR="00BD470D">
      <w:rPr>
        <w:rFonts w:ascii="Times New Roman" w:hAnsi="Times New Roman" w:cs="Times New Roman"/>
        <w:szCs w:val="24"/>
      </w:rPr>
      <w:t xml:space="preserve">August </w:t>
    </w:r>
    <w:r w:rsidR="00D615A7">
      <w:rPr>
        <w:rFonts w:ascii="Times New Roman" w:hAnsi="Times New Roman" w:cs="Times New Roman"/>
        <w:szCs w:val="24"/>
      </w:rPr>
      <w:t>1</w:t>
    </w:r>
    <w:r w:rsidR="00BD470D">
      <w:rPr>
        <w:rFonts w:ascii="Times New Roman" w:hAnsi="Times New Roman" w:cs="Times New Roman"/>
        <w:szCs w:val="24"/>
      </w:rPr>
      <w:t>4</w:t>
    </w:r>
    <w:r w:rsidR="00D615A7">
      <w:rPr>
        <w:rFonts w:ascii="Times New Roman" w:hAnsi="Times New Roman" w:cs="Times New Roman"/>
        <w:szCs w:val="24"/>
      </w:rPr>
      <w:t>, 2018</w:t>
    </w:r>
    <w:r w:rsidR="0024426A">
      <w:rPr>
        <w:rFonts w:ascii="Times New Roman" w:hAnsi="Times New Roman" w:cs="Times New Roman"/>
        <w:szCs w:val="24"/>
      </w:rPr>
      <w:t>; Revised: March 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A624" w14:textId="77777777" w:rsidR="00A9247D" w:rsidRDefault="00A9247D" w:rsidP="003E207B">
      <w:pPr>
        <w:spacing w:after="0" w:line="240" w:lineRule="auto"/>
      </w:pPr>
      <w:r>
        <w:separator/>
      </w:r>
    </w:p>
  </w:footnote>
  <w:footnote w:type="continuationSeparator" w:id="0">
    <w:p w14:paraId="5D23E95E" w14:textId="77777777" w:rsidR="00A9247D" w:rsidRDefault="00A9247D" w:rsidP="003E2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A90"/>
    <w:multiLevelType w:val="hybridMultilevel"/>
    <w:tmpl w:val="AA9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C1855"/>
    <w:multiLevelType w:val="hybridMultilevel"/>
    <w:tmpl w:val="9280DB32"/>
    <w:lvl w:ilvl="0" w:tplc="0CFC9C6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1C01"/>
    <w:multiLevelType w:val="hybridMultilevel"/>
    <w:tmpl w:val="FEC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588509">
    <w:abstractNumId w:val="0"/>
  </w:num>
  <w:num w:numId="2" w16cid:durableId="1048190411">
    <w:abstractNumId w:val="2"/>
  </w:num>
  <w:num w:numId="3" w16cid:durableId="286007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7B"/>
    <w:rsid w:val="000265E7"/>
    <w:rsid w:val="000403C5"/>
    <w:rsid w:val="00052794"/>
    <w:rsid w:val="00072138"/>
    <w:rsid w:val="00086E27"/>
    <w:rsid w:val="000A2FBA"/>
    <w:rsid w:val="000B0FCC"/>
    <w:rsid w:val="000C1ED6"/>
    <w:rsid w:val="000C2842"/>
    <w:rsid w:val="001079EA"/>
    <w:rsid w:val="001117F3"/>
    <w:rsid w:val="00142FE2"/>
    <w:rsid w:val="001714D7"/>
    <w:rsid w:val="00180DAF"/>
    <w:rsid w:val="0019480D"/>
    <w:rsid w:val="00196879"/>
    <w:rsid w:val="001A7F84"/>
    <w:rsid w:val="001C2589"/>
    <w:rsid w:val="001C5021"/>
    <w:rsid w:val="001D4B69"/>
    <w:rsid w:val="001F304D"/>
    <w:rsid w:val="002019DF"/>
    <w:rsid w:val="00225A9A"/>
    <w:rsid w:val="002308C9"/>
    <w:rsid w:val="0024426A"/>
    <w:rsid w:val="00261E6F"/>
    <w:rsid w:val="002B339F"/>
    <w:rsid w:val="002E0CFD"/>
    <w:rsid w:val="002E335A"/>
    <w:rsid w:val="002E6538"/>
    <w:rsid w:val="002E6FF1"/>
    <w:rsid w:val="002F753F"/>
    <w:rsid w:val="00304EE9"/>
    <w:rsid w:val="00324CF4"/>
    <w:rsid w:val="00332360"/>
    <w:rsid w:val="0036498F"/>
    <w:rsid w:val="00366BAF"/>
    <w:rsid w:val="0039333B"/>
    <w:rsid w:val="00395B53"/>
    <w:rsid w:val="003969C6"/>
    <w:rsid w:val="003A4A12"/>
    <w:rsid w:val="003A50ED"/>
    <w:rsid w:val="003B5235"/>
    <w:rsid w:val="003C5CD8"/>
    <w:rsid w:val="003D1455"/>
    <w:rsid w:val="003E207B"/>
    <w:rsid w:val="00422C21"/>
    <w:rsid w:val="004259F8"/>
    <w:rsid w:val="004424A4"/>
    <w:rsid w:val="00452A38"/>
    <w:rsid w:val="00461949"/>
    <w:rsid w:val="0046791C"/>
    <w:rsid w:val="004B217B"/>
    <w:rsid w:val="004B4E62"/>
    <w:rsid w:val="00505E62"/>
    <w:rsid w:val="00511974"/>
    <w:rsid w:val="00512983"/>
    <w:rsid w:val="00536004"/>
    <w:rsid w:val="00536D64"/>
    <w:rsid w:val="005452E2"/>
    <w:rsid w:val="00555523"/>
    <w:rsid w:val="00563402"/>
    <w:rsid w:val="005639C4"/>
    <w:rsid w:val="00575B72"/>
    <w:rsid w:val="005A3F51"/>
    <w:rsid w:val="005D5E17"/>
    <w:rsid w:val="005E01A1"/>
    <w:rsid w:val="005E5473"/>
    <w:rsid w:val="00610A21"/>
    <w:rsid w:val="006249A4"/>
    <w:rsid w:val="00625DB0"/>
    <w:rsid w:val="006317B2"/>
    <w:rsid w:val="00660BEC"/>
    <w:rsid w:val="006620EE"/>
    <w:rsid w:val="006753AB"/>
    <w:rsid w:val="00677CAA"/>
    <w:rsid w:val="006814B8"/>
    <w:rsid w:val="00684843"/>
    <w:rsid w:val="00685C2B"/>
    <w:rsid w:val="006A2075"/>
    <w:rsid w:val="006B39E0"/>
    <w:rsid w:val="006C786E"/>
    <w:rsid w:val="006D6CAC"/>
    <w:rsid w:val="007266F1"/>
    <w:rsid w:val="00732651"/>
    <w:rsid w:val="007339D6"/>
    <w:rsid w:val="007358AE"/>
    <w:rsid w:val="00741CCE"/>
    <w:rsid w:val="00742575"/>
    <w:rsid w:val="007426FB"/>
    <w:rsid w:val="007634E7"/>
    <w:rsid w:val="00803D9F"/>
    <w:rsid w:val="00804CCA"/>
    <w:rsid w:val="00805F8B"/>
    <w:rsid w:val="008122A3"/>
    <w:rsid w:val="0081582B"/>
    <w:rsid w:val="00826D1C"/>
    <w:rsid w:val="008512C9"/>
    <w:rsid w:val="0086034D"/>
    <w:rsid w:val="00884A41"/>
    <w:rsid w:val="008B4D42"/>
    <w:rsid w:val="008E34C6"/>
    <w:rsid w:val="008E462A"/>
    <w:rsid w:val="008F47F9"/>
    <w:rsid w:val="008F6725"/>
    <w:rsid w:val="00902F29"/>
    <w:rsid w:val="00904833"/>
    <w:rsid w:val="00922323"/>
    <w:rsid w:val="00936879"/>
    <w:rsid w:val="00945376"/>
    <w:rsid w:val="00946EEB"/>
    <w:rsid w:val="009505A1"/>
    <w:rsid w:val="0096639F"/>
    <w:rsid w:val="009A2D2C"/>
    <w:rsid w:val="009B2D70"/>
    <w:rsid w:val="009D4A47"/>
    <w:rsid w:val="009F2CE4"/>
    <w:rsid w:val="00A01769"/>
    <w:rsid w:val="00A03EB6"/>
    <w:rsid w:val="00A14278"/>
    <w:rsid w:val="00A40F86"/>
    <w:rsid w:val="00A54F10"/>
    <w:rsid w:val="00A72270"/>
    <w:rsid w:val="00A81763"/>
    <w:rsid w:val="00A85FE8"/>
    <w:rsid w:val="00A9247D"/>
    <w:rsid w:val="00A94C0E"/>
    <w:rsid w:val="00AC1660"/>
    <w:rsid w:val="00AD05F4"/>
    <w:rsid w:val="00AE28EB"/>
    <w:rsid w:val="00AE7FD9"/>
    <w:rsid w:val="00AF0814"/>
    <w:rsid w:val="00B215C0"/>
    <w:rsid w:val="00B450FE"/>
    <w:rsid w:val="00B4710A"/>
    <w:rsid w:val="00B540C5"/>
    <w:rsid w:val="00B6568E"/>
    <w:rsid w:val="00B72E9B"/>
    <w:rsid w:val="00B92AC5"/>
    <w:rsid w:val="00BD470D"/>
    <w:rsid w:val="00BF501A"/>
    <w:rsid w:val="00C138DA"/>
    <w:rsid w:val="00C3431C"/>
    <w:rsid w:val="00C371D3"/>
    <w:rsid w:val="00C44996"/>
    <w:rsid w:val="00C50D17"/>
    <w:rsid w:val="00C540D4"/>
    <w:rsid w:val="00C80436"/>
    <w:rsid w:val="00C83A6E"/>
    <w:rsid w:val="00C86AF2"/>
    <w:rsid w:val="00C94262"/>
    <w:rsid w:val="00CC2302"/>
    <w:rsid w:val="00CD5AF2"/>
    <w:rsid w:val="00D113B2"/>
    <w:rsid w:val="00D26DDC"/>
    <w:rsid w:val="00D615A7"/>
    <w:rsid w:val="00D63414"/>
    <w:rsid w:val="00D943EC"/>
    <w:rsid w:val="00DB08E2"/>
    <w:rsid w:val="00DC054A"/>
    <w:rsid w:val="00E06FE7"/>
    <w:rsid w:val="00E10FFB"/>
    <w:rsid w:val="00E15E2B"/>
    <w:rsid w:val="00E42F5B"/>
    <w:rsid w:val="00E5251F"/>
    <w:rsid w:val="00E60149"/>
    <w:rsid w:val="00E704E6"/>
    <w:rsid w:val="00E70FD5"/>
    <w:rsid w:val="00E928B0"/>
    <w:rsid w:val="00E93848"/>
    <w:rsid w:val="00EA0D5B"/>
    <w:rsid w:val="00EE2AFE"/>
    <w:rsid w:val="00F16D78"/>
    <w:rsid w:val="00F17BEB"/>
    <w:rsid w:val="00F23190"/>
    <w:rsid w:val="00F472E3"/>
    <w:rsid w:val="00F4734B"/>
    <w:rsid w:val="00F91479"/>
    <w:rsid w:val="00F94F08"/>
    <w:rsid w:val="00FA6223"/>
    <w:rsid w:val="00FD6146"/>
    <w:rsid w:val="00FE0504"/>
    <w:rsid w:val="00FF17F6"/>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6720"/>
  <w15:chartTrackingRefBased/>
  <w15:docId w15:val="{434AC001-7473-48F3-B86E-52F06B7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7B"/>
  </w:style>
  <w:style w:type="paragraph" w:styleId="Footer">
    <w:name w:val="footer"/>
    <w:basedOn w:val="Normal"/>
    <w:link w:val="FooterChar"/>
    <w:uiPriority w:val="99"/>
    <w:unhideWhenUsed/>
    <w:rsid w:val="003E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7B"/>
  </w:style>
  <w:style w:type="table" w:styleId="TableGrid">
    <w:name w:val="Table Grid"/>
    <w:basedOn w:val="TableNormal"/>
    <w:uiPriority w:val="39"/>
    <w:rsid w:val="0008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C2B"/>
    <w:pPr>
      <w:ind w:left="720"/>
      <w:contextualSpacing/>
    </w:pPr>
  </w:style>
  <w:style w:type="character" w:styleId="Hyperlink">
    <w:name w:val="Hyperlink"/>
    <w:basedOn w:val="DefaultParagraphFont"/>
    <w:uiPriority w:val="99"/>
    <w:unhideWhenUsed/>
    <w:rsid w:val="00EA0D5B"/>
    <w:rPr>
      <w:color w:val="0563C1" w:themeColor="hyperlink"/>
      <w:u w:val="single"/>
    </w:rPr>
  </w:style>
  <w:style w:type="paragraph" w:styleId="BalloonText">
    <w:name w:val="Balloon Text"/>
    <w:basedOn w:val="Normal"/>
    <w:link w:val="BalloonTextChar"/>
    <w:uiPriority w:val="99"/>
    <w:semiHidden/>
    <w:unhideWhenUsed/>
    <w:rsid w:val="00FE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04"/>
    <w:rPr>
      <w:rFonts w:ascii="Segoe UI" w:hAnsi="Segoe UI" w:cs="Segoe UI"/>
      <w:sz w:val="18"/>
      <w:szCs w:val="18"/>
    </w:rPr>
  </w:style>
  <w:style w:type="character" w:styleId="CommentReference">
    <w:name w:val="annotation reference"/>
    <w:basedOn w:val="DefaultParagraphFont"/>
    <w:uiPriority w:val="99"/>
    <w:semiHidden/>
    <w:unhideWhenUsed/>
    <w:rsid w:val="005E01A1"/>
    <w:rPr>
      <w:sz w:val="16"/>
      <w:szCs w:val="16"/>
    </w:rPr>
  </w:style>
  <w:style w:type="paragraph" w:styleId="CommentText">
    <w:name w:val="annotation text"/>
    <w:basedOn w:val="Normal"/>
    <w:link w:val="CommentTextChar"/>
    <w:uiPriority w:val="99"/>
    <w:semiHidden/>
    <w:unhideWhenUsed/>
    <w:rsid w:val="005E01A1"/>
    <w:pPr>
      <w:spacing w:line="240" w:lineRule="auto"/>
    </w:pPr>
    <w:rPr>
      <w:sz w:val="20"/>
      <w:szCs w:val="20"/>
    </w:rPr>
  </w:style>
  <w:style w:type="character" w:customStyle="1" w:styleId="CommentTextChar">
    <w:name w:val="Comment Text Char"/>
    <w:basedOn w:val="DefaultParagraphFont"/>
    <w:link w:val="CommentText"/>
    <w:uiPriority w:val="99"/>
    <w:semiHidden/>
    <w:rsid w:val="005E01A1"/>
    <w:rPr>
      <w:sz w:val="20"/>
      <w:szCs w:val="20"/>
    </w:rPr>
  </w:style>
  <w:style w:type="paragraph" w:styleId="CommentSubject">
    <w:name w:val="annotation subject"/>
    <w:basedOn w:val="CommentText"/>
    <w:next w:val="CommentText"/>
    <w:link w:val="CommentSubjectChar"/>
    <w:uiPriority w:val="99"/>
    <w:semiHidden/>
    <w:unhideWhenUsed/>
    <w:rsid w:val="005E01A1"/>
    <w:rPr>
      <w:b/>
      <w:bCs/>
    </w:rPr>
  </w:style>
  <w:style w:type="character" w:customStyle="1" w:styleId="CommentSubjectChar">
    <w:name w:val="Comment Subject Char"/>
    <w:basedOn w:val="CommentTextChar"/>
    <w:link w:val="CommentSubject"/>
    <w:uiPriority w:val="99"/>
    <w:semiHidden/>
    <w:rsid w:val="005E01A1"/>
    <w:rPr>
      <w:b/>
      <w:bCs/>
      <w:sz w:val="20"/>
      <w:szCs w:val="20"/>
    </w:rPr>
  </w:style>
  <w:style w:type="character" w:styleId="FollowedHyperlink">
    <w:name w:val="FollowedHyperlink"/>
    <w:basedOn w:val="DefaultParagraphFont"/>
    <w:uiPriority w:val="99"/>
    <w:semiHidden/>
    <w:unhideWhenUsed/>
    <w:rsid w:val="001714D7"/>
    <w:rPr>
      <w:color w:val="954F72" w:themeColor="followedHyperlink"/>
      <w:u w:val="single"/>
    </w:rPr>
  </w:style>
  <w:style w:type="paragraph" w:styleId="Revision">
    <w:name w:val="Revision"/>
    <w:hidden/>
    <w:uiPriority w:val="99"/>
    <w:semiHidden/>
    <w:rsid w:val="00244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epi.usf.edu/documents/TEDDY_NIH_Data_Repository_Submissions.pdf" TargetMode="External"/><Relationship Id="rId13" Type="http://schemas.openxmlformats.org/officeDocument/2006/relationships/hyperlink" Target="https://teddy.epi.usf.edu/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ddypublications@epi.us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Supplemental_Info_GDS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ddy.epi.usf.edu/research/" TargetMode="External"/><Relationship Id="rId4" Type="http://schemas.openxmlformats.org/officeDocument/2006/relationships/settings" Target="settings.xml"/><Relationship Id="rId9" Type="http://schemas.openxmlformats.org/officeDocument/2006/relationships/hyperlink" Target="https://repository.niddk.nih.gov/studies/teddy/" TargetMode="External"/><Relationship Id="rId14" Type="http://schemas.openxmlformats.org/officeDocument/2006/relationships/hyperlink" Target="mailto:teddy@epi.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E007-D1E9-4BD3-8215-7A683007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Maryouri Avendano</dc:creator>
  <cp:keywords/>
  <dc:description/>
  <cp:lastModifiedBy>Susan Smith</cp:lastModifiedBy>
  <cp:revision>6</cp:revision>
  <cp:lastPrinted>2017-09-25T20:02:00Z</cp:lastPrinted>
  <dcterms:created xsi:type="dcterms:W3CDTF">2019-03-27T20:20:00Z</dcterms:created>
  <dcterms:modified xsi:type="dcterms:W3CDTF">2023-03-10T19:53:00Z</dcterms:modified>
</cp:coreProperties>
</file>